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1C" w:rsidRPr="00E67FDC" w:rsidRDefault="000669DD" w:rsidP="00AA3FDB">
      <w:pPr>
        <w:ind w:right="-132"/>
        <w:jc w:val="center"/>
        <w:rPr>
          <w:sz w:val="28"/>
          <w:szCs w:val="28"/>
        </w:rPr>
      </w:pPr>
      <w:r w:rsidRPr="00E67FDC">
        <w:rPr>
          <w:rFonts w:eastAsia="Times New Roman"/>
          <w:b/>
          <w:bCs/>
          <w:sz w:val="28"/>
          <w:szCs w:val="28"/>
        </w:rPr>
        <w:t>ПРЕЙСКУРАНТ</w:t>
      </w:r>
    </w:p>
    <w:p w:rsidR="0079131C" w:rsidRPr="00E67FDC" w:rsidRDefault="0079131C">
      <w:pPr>
        <w:spacing w:line="326" w:lineRule="exact"/>
        <w:rPr>
          <w:sz w:val="28"/>
          <w:szCs w:val="28"/>
        </w:rPr>
      </w:pPr>
    </w:p>
    <w:p w:rsidR="0079131C" w:rsidRPr="00E67FDC" w:rsidRDefault="000669DD">
      <w:pPr>
        <w:spacing w:line="276" w:lineRule="auto"/>
        <w:ind w:left="1220" w:right="540"/>
        <w:jc w:val="center"/>
        <w:rPr>
          <w:sz w:val="28"/>
          <w:szCs w:val="28"/>
        </w:rPr>
      </w:pPr>
      <w:r w:rsidRPr="00E67FDC">
        <w:rPr>
          <w:rFonts w:eastAsia="Times New Roman"/>
          <w:b/>
          <w:bCs/>
          <w:sz w:val="28"/>
          <w:szCs w:val="28"/>
        </w:rPr>
        <w:t>платных медицинских услуг, предоставляемых в пансионате «Изумруд»</w:t>
      </w:r>
    </w:p>
    <w:p w:rsidR="0079131C" w:rsidRPr="00E67FDC" w:rsidRDefault="0079131C">
      <w:pPr>
        <w:spacing w:line="219" w:lineRule="exact"/>
        <w:rPr>
          <w:sz w:val="28"/>
          <w:szCs w:val="28"/>
        </w:rPr>
      </w:pPr>
    </w:p>
    <w:p w:rsidR="0079131C" w:rsidRPr="00E67FDC" w:rsidRDefault="00E67FDC" w:rsidP="00E67FDC">
      <w:pPr>
        <w:outlineLvl w:val="1"/>
        <w:rPr>
          <w:rFonts w:eastAsia="Times New Roman"/>
          <w:b/>
          <w:bCs/>
          <w:sz w:val="28"/>
          <w:szCs w:val="28"/>
        </w:rPr>
      </w:pPr>
      <w:r w:rsidRPr="00E67FDC">
        <w:rPr>
          <w:rFonts w:eastAsia="Times New Roman"/>
          <w:b/>
          <w:bCs/>
          <w:sz w:val="28"/>
          <w:szCs w:val="28"/>
        </w:rPr>
        <w:t>Услуги специалистов</w:t>
      </w:r>
    </w:p>
    <w:tbl>
      <w:tblPr>
        <w:tblStyle w:val="ab"/>
        <w:tblW w:w="10343" w:type="dxa"/>
        <w:tblLook w:val="04A0"/>
      </w:tblPr>
      <w:tblGrid>
        <w:gridCol w:w="8143"/>
        <w:gridCol w:w="2200"/>
      </w:tblGrid>
      <w:tr w:rsidR="00E67FDC" w:rsidRPr="00E67FDC" w:rsidTr="00E67FDC">
        <w:trPr>
          <w:trHeight w:val="331"/>
        </w:trPr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Прием (осмотр, консультация) врача-педиатра первичный</w:t>
            </w:r>
          </w:p>
        </w:tc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800,00 рублей.</w:t>
            </w:r>
          </w:p>
        </w:tc>
      </w:tr>
      <w:tr w:rsidR="00E67FDC" w:rsidRPr="00E67FDC" w:rsidTr="00E67FDC">
        <w:trPr>
          <w:trHeight w:val="331"/>
        </w:trPr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Приём (осмотр, консультация) врача-педиатра повторный</w:t>
            </w:r>
          </w:p>
        </w:tc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rPr>
          <w:trHeight w:val="331"/>
        </w:trPr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800,00 рублей.</w:t>
            </w:r>
          </w:p>
        </w:tc>
      </w:tr>
      <w:tr w:rsidR="00E67FDC" w:rsidRPr="00E67FDC" w:rsidTr="00E67FDC">
        <w:trPr>
          <w:trHeight w:val="347"/>
        </w:trPr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Приём (осмотр, консультация) врача-терапевта повторный</w:t>
            </w:r>
          </w:p>
        </w:tc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rPr>
          <w:trHeight w:val="331"/>
        </w:trPr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Осмотр (консультация) врача- физиотерапевта первичный</w:t>
            </w:r>
          </w:p>
        </w:tc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800,00 рублей.</w:t>
            </w:r>
          </w:p>
        </w:tc>
      </w:tr>
      <w:tr w:rsidR="00E67FDC" w:rsidRPr="00E67FDC" w:rsidTr="00E67FDC">
        <w:trPr>
          <w:trHeight w:val="331"/>
        </w:trPr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Осмотр (консультация) врача- физиотерапевта повторный</w:t>
            </w:r>
          </w:p>
        </w:tc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rPr>
          <w:trHeight w:val="331"/>
        </w:trPr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Прием врача по лечебной физкультуре первичный</w:t>
            </w:r>
          </w:p>
        </w:tc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800,00 рублей.</w:t>
            </w:r>
          </w:p>
        </w:tc>
      </w:tr>
      <w:tr w:rsidR="00E67FDC" w:rsidRPr="00E67FDC" w:rsidTr="00E67FDC">
        <w:trPr>
          <w:trHeight w:val="347"/>
        </w:trPr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Приём врача по лечебной физкультуре повторный</w:t>
            </w:r>
          </w:p>
        </w:tc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</w:tbl>
    <w:p w:rsidR="00E67FDC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Ультразвуковые исследования органов </w:t>
      </w:r>
    </w:p>
    <w:tbl>
      <w:tblPr>
        <w:tblStyle w:val="ab"/>
        <w:tblW w:w="10310" w:type="dxa"/>
        <w:tblLook w:val="04A0"/>
      </w:tblPr>
      <w:tblGrid>
        <w:gridCol w:w="8188"/>
        <w:gridCol w:w="2122"/>
      </w:tblGrid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1800,00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Ультразвуковое исследование печени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800,00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Ультразвуковое исследование желчного пузыря и протоков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800,00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Ультразвуковое исследование поджелудочной железы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700,00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800,00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Ультразвуковое исследование мочевого пузыря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700,00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900,00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Ультразвуковое исследование предстательной железы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1000,00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Ультразвуковое исследование матки и придатков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трансвагиальное</w:t>
            </w:r>
            <w:proofErr w:type="spellEnd"/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1200,00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Ультразвуковое исследование молочных желез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1000,00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800,00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УЗИ комплекс № 1 "Мужское здоровье": ультразвуковое исследование почек, мочевого пузыря и простаты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2250,00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УЗИ комплекс № 2 "Женское здоровье": ультразвуковое исследование щитовидной железы, молочных желез, матки и придатков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трансвагинальное</w:t>
            </w:r>
            <w:proofErr w:type="spellEnd"/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2700,00 рублей.</w:t>
            </w:r>
          </w:p>
        </w:tc>
      </w:tr>
    </w:tbl>
    <w:p w:rsidR="00E67FDC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Функциональные методы исследования </w:t>
      </w:r>
    </w:p>
    <w:tbl>
      <w:tblPr>
        <w:tblStyle w:val="ab"/>
        <w:tblW w:w="10310" w:type="dxa"/>
        <w:tblLook w:val="04A0"/>
      </w:tblPr>
      <w:tblGrid>
        <w:gridCol w:w="8188"/>
        <w:gridCol w:w="2122"/>
      </w:tblGrid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Регистрация электрокардиограммы, расшифровка, описание и интерпретация электрокардиографических данных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600,00 рублей.</w:t>
            </w:r>
          </w:p>
        </w:tc>
      </w:tr>
    </w:tbl>
    <w:p w:rsidR="00E67FDC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Лабораторные исследования </w:t>
      </w:r>
    </w:p>
    <w:tbl>
      <w:tblPr>
        <w:tblStyle w:val="ab"/>
        <w:tblW w:w="10310" w:type="dxa"/>
        <w:tblLook w:val="04A0"/>
      </w:tblPr>
      <w:tblGrid>
        <w:gridCol w:w="8188"/>
        <w:gridCol w:w="2122"/>
      </w:tblGrid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Клинический анализ крови (общий анализ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крови+СОЭ+лейкоцитарная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формула (микроскопия))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660,00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Клинический анализ крови с лейкоцитарной формулой (5DIFF) (венозная кровь)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530,00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Клинический анализ крови без лейкоцитарной формулы (венозная кровь)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220,00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Ретикулоциты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(венозная кровь)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310,00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СОЭ (венозная кровь)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190,00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Фракции гемоглобина (карбоксигемоглобин и метгемоглобин)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930,00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Общий анализ мочи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Анализ мочи по Нечипоренко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270,00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И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>c</w:t>
            </w:r>
            <w:proofErr w:type="gramEnd"/>
            <w:r w:rsidRPr="00E67FDC">
              <w:rPr>
                <w:rFonts w:eastAsia="Times New Roman"/>
                <w:sz w:val="28"/>
                <w:szCs w:val="28"/>
              </w:rPr>
              <w:t>следование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кала на простейших, яйца гельминтов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390,00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Исследование соскоба на энтеробиоз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265,00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Исследование кала на простейшие и яйца гельминтов методом обогащения (PARASEP)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900,00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Альбумин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230,00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Скорость клубочковой фильтрации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Мочевина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199,00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Мочевая кислота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199,00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Общий белок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198,00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Антистрептолизин-О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(АСЛО)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Ревматоидный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фактор (РФ)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380,00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E67FDC">
              <w:rPr>
                <w:rFonts w:eastAsia="Times New Roman"/>
                <w:sz w:val="28"/>
                <w:szCs w:val="28"/>
              </w:rPr>
              <w:t>С-реактивный</w:t>
            </w:r>
            <w:proofErr w:type="spellEnd"/>
            <w:proofErr w:type="gramEnd"/>
            <w:r w:rsidRPr="00E67FDC">
              <w:rPr>
                <w:rFonts w:eastAsia="Times New Roman"/>
                <w:sz w:val="28"/>
                <w:szCs w:val="28"/>
              </w:rPr>
              <w:t xml:space="preserve"> белок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340,00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E67FDC">
              <w:rPr>
                <w:rFonts w:eastAsia="Times New Roman"/>
                <w:sz w:val="28"/>
                <w:szCs w:val="28"/>
              </w:rPr>
              <w:t>С-реактивный</w:t>
            </w:r>
            <w:proofErr w:type="spellEnd"/>
            <w:proofErr w:type="gramEnd"/>
            <w:r w:rsidRPr="00E67FDC">
              <w:rPr>
                <w:rFonts w:eastAsia="Times New Roman"/>
                <w:sz w:val="28"/>
                <w:szCs w:val="28"/>
              </w:rPr>
              <w:t xml:space="preserve"> белок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ультрачувствительный</w:t>
            </w:r>
            <w:proofErr w:type="spellEnd"/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370,00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Гликированный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гемоглобин А1с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560,00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Фруктозамин</w:t>
            </w:r>
            <w:proofErr w:type="spellEnd"/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Глюкоза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160,00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Триглицериды</w:t>
            </w:r>
            <w:proofErr w:type="spellEnd"/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Холестерин общий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180,00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Холестерин липопротеидов низкой плотности (ЛПНП, LDL)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195,00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Холестерин липопротеидов высокой плотности (ЛПВП, HDL)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215,00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Коэффициент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атерогенности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(включает определение общего холестерина и ЛПВП)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Билирубин общий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190,00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Билирубин прямой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190,00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Аланинаминотрансфераза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(АЛТ)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190,00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Аспартатаминотрансфераз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а (АСТ)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190,00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Альфа-амилаза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240,00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Амилаза панкреатическая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270,00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Гамм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>а-</w:t>
            </w:r>
            <w:proofErr w:type="gramEnd"/>
            <w:r w:rsidRPr="00E67FD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глутамилтрансфераза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(ГГТ)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Липаза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330,00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Креатинкиназа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(КФК)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Щелочная фосфатаза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Натрий, калий, хлор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Na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/K/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Cl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Кальций общий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Кальций ионизированный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Фосфор неорганический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210,00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Магний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Медь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380,00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Цинк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Железо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Общая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железосвязывающая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способность сыворотки (ОЖСС) (включает определение железа, ЛЖСС)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Ферритин</w:t>
            </w:r>
            <w:proofErr w:type="spellEnd"/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490,00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Витамин В12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цианкобаламин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700,00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Витамин В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>9</w:t>
            </w:r>
            <w:proofErr w:type="gramEnd"/>
            <w:r w:rsidRPr="00E67FDC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фолиевая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кислота)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900,00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25-OH витамин D, суммарный (кальциферол)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1500,00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Протромбин (время, по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Квику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, МНО)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260,00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Тромбиновое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260,00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Фибриноген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270,00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АЧТВ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Д-димер</w:t>
            </w:r>
            <w:proofErr w:type="spellEnd"/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1100,00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Трийодтиронин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общий (Т3 общий)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420,00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Трийодтиронин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свободный (Т3 свободный)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Тироксин общий (Т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>4</w:t>
            </w:r>
            <w:proofErr w:type="gramEnd"/>
            <w:r w:rsidRPr="00E67FDC">
              <w:rPr>
                <w:rFonts w:eastAsia="Times New Roman"/>
                <w:sz w:val="28"/>
                <w:szCs w:val="28"/>
              </w:rPr>
              <w:t xml:space="preserve"> общий)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Тироксин свободный (Т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>4</w:t>
            </w:r>
            <w:proofErr w:type="gramEnd"/>
            <w:r w:rsidRPr="00E67FDC">
              <w:rPr>
                <w:rFonts w:eastAsia="Times New Roman"/>
                <w:sz w:val="28"/>
                <w:szCs w:val="28"/>
              </w:rPr>
              <w:t xml:space="preserve"> свободный)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Тиреотропный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гормон (ТТГ)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Тиреоглобулин</w:t>
            </w:r>
            <w:proofErr w:type="spellEnd"/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690,00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Антитела к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тиреоглобулину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Анти-ТГ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510,00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Антитела к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микросомальной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тиреопероксидазе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Анти-ТПО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Антитела к рецепторам ТТГ (АТ-ТТГ)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Лютеинизирующий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гормон (ЛГ)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Фолликулостимулирующий гормон (ФСГ)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Пролактин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Прогестерон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Эстрадиол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(Е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>2</w:t>
            </w:r>
            <w:proofErr w:type="gramEnd"/>
            <w:r w:rsidRPr="00E67FDC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Тестостерон общий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410,00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Гидроксипрогестерон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(17-OH-прогестерон)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Кортизол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Альдостерон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1350,00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Инсулин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540,00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C-пептид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Паратгормон</w:t>
            </w:r>
            <w:proofErr w:type="spellEnd"/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700,00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Кальцитонин</w:t>
            </w:r>
            <w:proofErr w:type="spellEnd"/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950,00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Остеокальцин</w:t>
            </w:r>
            <w:proofErr w:type="spellEnd"/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900,00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Простатоспецифический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антиген (ПСА) общий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Раково-эмбриональный антиген (РЭА)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650,00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Антиген СА 125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650,00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Антиген CA 19-9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700,00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Процент свободного ПСА (общий ПСА, свободный ПСА и соотношение)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850,00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Специфический антиген рака мочевого пузыря (UBC) в моче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2000,00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Иммуноглобулин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 xml:space="preserve"> Е</w:t>
            </w:r>
            <w:proofErr w:type="gramEnd"/>
            <w:r w:rsidRPr="00E67FDC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IgE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480,00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E67FDC">
              <w:rPr>
                <w:rFonts w:eastAsia="Times New Roman"/>
                <w:sz w:val="28"/>
                <w:szCs w:val="28"/>
              </w:rPr>
              <w:t>ВИЧ (антитела и антигены</w:t>
            </w:r>
            <w:proofErr w:type="gramEnd"/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360,00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Поверхностный антиген вируса гепатита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 xml:space="preserve"> В</w:t>
            </w:r>
            <w:proofErr w:type="gramEnd"/>
            <w:r w:rsidRPr="00E67FDC">
              <w:rPr>
                <w:rFonts w:eastAsia="Times New Roman"/>
                <w:sz w:val="28"/>
                <w:szCs w:val="28"/>
              </w:rPr>
              <w:t xml:space="preserve"> (австралийский антиген,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HbsAg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Антитела к вирусу гепатита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 xml:space="preserve"> С</w:t>
            </w:r>
            <w:proofErr w:type="gramEnd"/>
            <w:r w:rsidRPr="00E67FDC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сум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.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Anti-HCV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410,00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Антитела к вирусу гепатита C,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IgM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Anti-HCV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IgM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Микрореакция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на сифилис качественно (RPR) 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280,00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Антитела к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боррелиям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Borrelia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burgdorferi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),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IgG</w:t>
            </w:r>
            <w:proofErr w:type="spellEnd"/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600,00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Антитела к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боррелиям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Borrelia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burgdorferi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),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IgM</w:t>
            </w:r>
            <w:proofErr w:type="spellEnd"/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600,00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Селен в крови, спектрометрия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Se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900,00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Госпитальный (ВИЧ (антитела и антигены), Антитела к бледной трепонеме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T.pallidum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),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сум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., Поверхностный антиген вируса гепатита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 xml:space="preserve"> В</w:t>
            </w:r>
            <w:proofErr w:type="gramEnd"/>
            <w:r w:rsidRPr="00E67FDC">
              <w:rPr>
                <w:rFonts w:eastAsia="Times New Roman"/>
                <w:sz w:val="28"/>
                <w:szCs w:val="28"/>
              </w:rPr>
              <w:t xml:space="preserve"> (австралийский антиген,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HbsAg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), Антитела к вирусу гепатита С,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сум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. 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Anti-HCV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))</w:t>
            </w:r>
            <w:proofErr w:type="gramEnd"/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2000,00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Липидный профиль, базовый (Холестерин липопротеидов низкой плотности (ЛПНП, LDL), Холестерин липопротеидов очень низкой плотности (ЛПОНП), (включает определение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триглицеридов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) Коэффициент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атерогенности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(включает определение общего холестерина и ЛПВП))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850,00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Глюкоза в разовой порции мочи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180,00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Общий белок мочи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175,00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Белковые фракции (включает определение общего белка и альбумина)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330,00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Креатинкиназа-МВ</w:t>
            </w:r>
            <w:proofErr w:type="spellEnd"/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345,00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Поверхностный антиген вируса гепатита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 xml:space="preserve"> В</w:t>
            </w:r>
            <w:proofErr w:type="gramEnd"/>
            <w:r w:rsidRPr="00E67FDC">
              <w:rPr>
                <w:rFonts w:eastAsia="Times New Roman"/>
                <w:sz w:val="28"/>
                <w:szCs w:val="28"/>
              </w:rPr>
              <w:t xml:space="preserve"> (австралийский антиген,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HbsAg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), количественно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Биохимический анализ крови, базовый (Общий белок, Мочевина,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Креатинин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Аланинаминотрансфераза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(АЛТ),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Аспартатаминотрансфераза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(АСТ), Холестерин общий, Билирубин общий, Железо, Глюкоза)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1300,00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Госпитальный терапевтический (Клинический анализ крови с лейкоцитарной формулой (5DIFF) (венозная кровь), СОЭ (венозная кровь), Общий белок,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Аланинаминотрансфераза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(АЛТ), Глюкоза,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Аспартатаминотрансфераза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(АСТ), Мочевина,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Креатинин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, Билирубин общий, Поверхностный антиген вируса гепатита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 xml:space="preserve"> В</w:t>
            </w:r>
            <w:proofErr w:type="gramEnd"/>
            <w:r w:rsidRPr="00E67FDC">
              <w:rPr>
                <w:rFonts w:eastAsia="Times New Roman"/>
                <w:sz w:val="28"/>
                <w:szCs w:val="28"/>
              </w:rPr>
              <w:t xml:space="preserve"> (австралийский антиген,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HbsAg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), Антитела к вирусу гепатита С,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сум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. 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Anti-HCV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),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Микрореакция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на сифилис качественно (RPR), ВИЧ (антитела и антигены))</w:t>
            </w:r>
            <w:proofErr w:type="gramEnd"/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Обследование щитовидной железы, скрининг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Тиреотропный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гормон (ТТГ), Тироксин свободный (Т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>4</w:t>
            </w:r>
            <w:proofErr w:type="gramEnd"/>
            <w:r w:rsidRPr="00E67FDC">
              <w:rPr>
                <w:rFonts w:eastAsia="Times New Roman"/>
                <w:sz w:val="28"/>
                <w:szCs w:val="28"/>
              </w:rPr>
              <w:t xml:space="preserve"> свободный),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Трийодтиронин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свободный (Т3 свободный), Антитела к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тиреоглобулину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Анти-ТГ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), Антитела к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микросомальной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тиреопероксидазе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Анти-ТПО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))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1800,00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Гематологический (диагностика анемий) (Клинический анализ крови с лейкоцитарной формулой (5DIFF) (венозная кровь),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Ретикулоциты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(венозная кровь), Билирубин общий, Билирубин прямой, Железо,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Ферритин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Трансферрин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, Латентная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железосвязывающая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способность сыворотки (ЛЖСС), Витамин В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>9</w:t>
            </w:r>
            <w:proofErr w:type="gramEnd"/>
            <w:r w:rsidRPr="00E67FDC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фолиевая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кислота), Витамин В12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цианкобаламин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2000,00 рублей.</w:t>
            </w:r>
          </w:p>
        </w:tc>
      </w:tr>
    </w:tbl>
    <w:p w:rsidR="00E67FDC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Услуги процедурного кабинета </w:t>
      </w:r>
    </w:p>
    <w:tbl>
      <w:tblPr>
        <w:tblStyle w:val="ab"/>
        <w:tblW w:w="0" w:type="auto"/>
        <w:tblLook w:val="04A0"/>
      </w:tblPr>
      <w:tblGrid>
        <w:gridCol w:w="8188"/>
        <w:gridCol w:w="2126"/>
      </w:tblGrid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Подкожное введение лекарственных препаратов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Внутримышечное введение лекарственных препаратов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Внутривенное введение лекарственных препаратов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600,00 рублей.</w:t>
            </w:r>
          </w:p>
        </w:tc>
      </w:tr>
    </w:tbl>
    <w:p w:rsidR="00E67FDC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Водолечение </w:t>
      </w:r>
    </w:p>
    <w:tbl>
      <w:tblPr>
        <w:tblStyle w:val="ab"/>
        <w:tblW w:w="0" w:type="auto"/>
        <w:tblLook w:val="04A0"/>
      </w:tblPr>
      <w:tblGrid>
        <w:gridCol w:w="8188"/>
        <w:gridCol w:w="2126"/>
      </w:tblGrid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Йодобромная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ванна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Ванны воздушно-пузырьковые (жемчужные)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Ванны воздушно-пузырьковые (жемчужные) с концентратом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Ванны ароматические лечебные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Ванны минеральные лечебные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Ванны вихревые лечебные (для рук)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Ванны вихревые лечебные (для ног)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Ванны вихревые лечебные (для рук с наполнителем)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370,00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Ванны вихревые лечебные (для ног с наполнителем)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370,00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Подводный душ-массаж лечебный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700,00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Ванны газовые (углекислые)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Ванны лекарственные лечебные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Ванны сероводородные "Мацеста"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700,00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Душ лечебный (душ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Шарко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Душ лечебный (душ циркулярный)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Душ лечебный (душ восходящий)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Подводный душ-массаж лечебный (с наполнителем)</w:t>
            </w:r>
          </w:p>
        </w:tc>
        <w:tc>
          <w:tcPr>
            <w:tcW w:w="2126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750,00 рублей.</w:t>
            </w:r>
          </w:p>
        </w:tc>
      </w:tr>
    </w:tbl>
    <w:p w:rsidR="00E67FDC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Физиотерапевтическое лечение </w:t>
      </w:r>
    </w:p>
    <w:tbl>
      <w:tblPr>
        <w:tblStyle w:val="ab"/>
        <w:tblW w:w="10310" w:type="dxa"/>
        <w:tblLook w:val="04A0"/>
      </w:tblPr>
      <w:tblGrid>
        <w:gridCol w:w="8188"/>
        <w:gridCol w:w="2122"/>
      </w:tblGrid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Лекарственный электрофорез при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неуточненных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заболеваниях (1 поле)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Лекарственный электрофорез при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неуточненных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заболеваниях (2 поля)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Воздействие синусоидальными модулированными токами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Электрофорез синусоидальными модулированными токами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СМТ-форез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Ультрафонофорез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>лекарственный</w:t>
            </w:r>
            <w:proofErr w:type="gramEnd"/>
            <w:r w:rsidRPr="00E67FDC">
              <w:rPr>
                <w:rFonts w:eastAsia="Times New Roman"/>
                <w:sz w:val="28"/>
                <w:szCs w:val="28"/>
              </w:rPr>
              <w:t xml:space="preserve"> (1 зона)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Воздействие электрическим полем ультравысокой частоты (ЭП УВЧ)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180,00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Воздействие переменным магнитным полем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ПеМП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Общая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магнитотерапия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1 процедура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600,00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Воздействие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низкоинтенсивным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лазерным излучением при заболеваниях мышц и суставов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Надвенное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лазерное облучение крови (НЛОК)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Воздействие интерференционными токами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Воздействие электромагнитным излучением миллиметрового диапазона (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КВЧ-терапия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Электросон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Электронейростимуляция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головного мозга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Дарсонвализация кожи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Ультрафиолетовое облучение кожи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</w:tbl>
    <w:p w:rsidR="00E67FDC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Лечебная физкультура </w:t>
      </w:r>
    </w:p>
    <w:tbl>
      <w:tblPr>
        <w:tblStyle w:val="ab"/>
        <w:tblW w:w="10310" w:type="dxa"/>
        <w:tblLook w:val="04A0"/>
      </w:tblPr>
      <w:tblGrid>
        <w:gridCol w:w="8188"/>
        <w:gridCol w:w="2122"/>
      </w:tblGrid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Механотерапия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67FDC" w:rsidRPr="00E67FDC" w:rsidTr="00E67FDC">
        <w:tc>
          <w:tcPr>
            <w:tcW w:w="0" w:type="auto"/>
            <w:gridSpan w:val="2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Индивидуальные занятия лечебной физкультурой: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Индивидуальное занятие лечебной физкультурой при заболеваниях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бронхолегочной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Индивидуальное занятие лечебной физкультурой при заболеваниях сердца и перикарда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Лечебная физкультура в бассейне</w:t>
            </w:r>
          </w:p>
        </w:tc>
        <w:tc>
          <w:tcPr>
            <w:tcW w:w="2122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</w:tbl>
    <w:p w:rsidR="00E67FDC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proofErr w:type="spellStart"/>
      <w:r w:rsidRPr="00E67FDC">
        <w:rPr>
          <w:sz w:val="28"/>
          <w:szCs w:val="28"/>
        </w:rPr>
        <w:t>Озонотерапия</w:t>
      </w:r>
      <w:proofErr w:type="spellEnd"/>
      <w:r w:rsidRPr="00E67FDC">
        <w:rPr>
          <w:sz w:val="28"/>
          <w:szCs w:val="28"/>
        </w:rPr>
        <w:t xml:space="preserve"> </w:t>
      </w:r>
    </w:p>
    <w:tbl>
      <w:tblPr>
        <w:tblStyle w:val="ab"/>
        <w:tblW w:w="10436" w:type="dxa"/>
        <w:tblLook w:val="04A0"/>
      </w:tblPr>
      <w:tblGrid>
        <w:gridCol w:w="8188"/>
        <w:gridCol w:w="2248"/>
      </w:tblGrid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Полоскание горла и полости рта озонированной водой</w:t>
            </w:r>
          </w:p>
        </w:tc>
        <w:tc>
          <w:tcPr>
            <w:tcW w:w="224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Питье озонированной воды</w:t>
            </w:r>
          </w:p>
        </w:tc>
        <w:tc>
          <w:tcPr>
            <w:tcW w:w="224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Наружное применение газовой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озонокислородной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смеси</w:t>
            </w:r>
          </w:p>
        </w:tc>
        <w:tc>
          <w:tcPr>
            <w:tcW w:w="224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224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650,00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Малая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аутогемоозонотерапия</w:t>
            </w:r>
            <w:proofErr w:type="spellEnd"/>
          </w:p>
        </w:tc>
        <w:tc>
          <w:tcPr>
            <w:tcW w:w="224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0" w:type="auto"/>
            <w:gridSpan w:val="2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Спелеоклиматическая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камера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Спелеовоздействие</w:t>
            </w:r>
            <w:proofErr w:type="spellEnd"/>
          </w:p>
        </w:tc>
        <w:tc>
          <w:tcPr>
            <w:tcW w:w="224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Гипоксивоздействие</w:t>
            </w:r>
            <w:proofErr w:type="spellEnd"/>
          </w:p>
        </w:tc>
        <w:tc>
          <w:tcPr>
            <w:tcW w:w="224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300,00 рублей.</w:t>
            </w:r>
          </w:p>
        </w:tc>
      </w:tr>
    </w:tbl>
    <w:p w:rsidR="00E67FDC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proofErr w:type="spellStart"/>
      <w:r w:rsidRPr="00E67FDC">
        <w:rPr>
          <w:sz w:val="28"/>
          <w:szCs w:val="28"/>
        </w:rPr>
        <w:t>Термопроцедуры</w:t>
      </w:r>
      <w:proofErr w:type="spellEnd"/>
      <w:r w:rsidRPr="00E67FDC">
        <w:rPr>
          <w:sz w:val="28"/>
          <w:szCs w:val="28"/>
        </w:rPr>
        <w:t xml:space="preserve"> </w:t>
      </w:r>
    </w:p>
    <w:tbl>
      <w:tblPr>
        <w:tblStyle w:val="ab"/>
        <w:tblW w:w="10436" w:type="dxa"/>
        <w:tblLook w:val="04A0"/>
      </w:tblPr>
      <w:tblGrid>
        <w:gridCol w:w="8188"/>
        <w:gridCol w:w="2248"/>
      </w:tblGrid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Воздействие лечебной грязью при заболеваниях костной системы (1 зона)</w:t>
            </w:r>
          </w:p>
        </w:tc>
        <w:tc>
          <w:tcPr>
            <w:tcW w:w="224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Воздействие лечебной грязью при заболеваниях костной системы (2 зоны)</w:t>
            </w:r>
          </w:p>
        </w:tc>
        <w:tc>
          <w:tcPr>
            <w:tcW w:w="224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600,00 рублей.</w:t>
            </w:r>
          </w:p>
        </w:tc>
      </w:tr>
    </w:tbl>
    <w:p w:rsidR="00E67FDC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Лечение в кабинете </w:t>
      </w:r>
      <w:proofErr w:type="spellStart"/>
      <w:r w:rsidRPr="00E67FDC">
        <w:rPr>
          <w:sz w:val="28"/>
          <w:szCs w:val="28"/>
        </w:rPr>
        <w:t>детензорной</w:t>
      </w:r>
      <w:proofErr w:type="spellEnd"/>
      <w:r w:rsidRPr="00E67FDC">
        <w:rPr>
          <w:sz w:val="28"/>
          <w:szCs w:val="28"/>
        </w:rPr>
        <w:t xml:space="preserve"> терапии </w:t>
      </w:r>
    </w:p>
    <w:tbl>
      <w:tblPr>
        <w:tblStyle w:val="ab"/>
        <w:tblW w:w="10456" w:type="dxa"/>
        <w:tblLayout w:type="fixed"/>
        <w:tblLook w:val="04A0"/>
      </w:tblPr>
      <w:tblGrid>
        <w:gridCol w:w="8188"/>
        <w:gridCol w:w="2268"/>
      </w:tblGrid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Баровоздействие</w:t>
            </w:r>
            <w:proofErr w:type="spellEnd"/>
          </w:p>
        </w:tc>
        <w:tc>
          <w:tcPr>
            <w:tcW w:w="226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прессотерапия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конечностей,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пневмокомпрессия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 w:rsidRPr="00E67FDC">
              <w:rPr>
                <w:rFonts w:eastAsia="Times New Roman"/>
                <w:sz w:val="28"/>
                <w:szCs w:val="28"/>
              </w:rPr>
              <w:t>600,00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Термовибромассаж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паравертебральных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мышц</w:t>
            </w:r>
          </w:p>
        </w:tc>
        <w:tc>
          <w:tcPr>
            <w:tcW w:w="226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ОРМЕД - роликовый массаж + сухое вытяжение позвоночника</w:t>
            </w:r>
          </w:p>
        </w:tc>
        <w:tc>
          <w:tcPr>
            <w:tcW w:w="226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700,00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Кинезиотейпирование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(1 поле)</w:t>
            </w:r>
          </w:p>
        </w:tc>
        <w:tc>
          <w:tcPr>
            <w:tcW w:w="226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800,00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Кросс-тейпирование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(1 поле)</w:t>
            </w:r>
          </w:p>
        </w:tc>
        <w:tc>
          <w:tcPr>
            <w:tcW w:w="226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700,00 рублей.</w:t>
            </w:r>
          </w:p>
        </w:tc>
      </w:tr>
    </w:tbl>
    <w:p w:rsidR="00E67FDC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Ингаляция, </w:t>
      </w:r>
      <w:proofErr w:type="spellStart"/>
      <w:r w:rsidRPr="00E67FDC">
        <w:rPr>
          <w:sz w:val="28"/>
          <w:szCs w:val="28"/>
        </w:rPr>
        <w:t>фитотерапия</w:t>
      </w:r>
      <w:proofErr w:type="spellEnd"/>
      <w:r w:rsidRPr="00E67FDC">
        <w:rPr>
          <w:sz w:val="28"/>
          <w:szCs w:val="28"/>
        </w:rPr>
        <w:t>, О</w:t>
      </w:r>
      <w:proofErr w:type="gramStart"/>
      <w:r w:rsidRPr="00E67FDC">
        <w:rPr>
          <w:sz w:val="28"/>
          <w:szCs w:val="28"/>
        </w:rPr>
        <w:t>2</w:t>
      </w:r>
      <w:proofErr w:type="gramEnd"/>
      <w:r w:rsidRPr="00E67FDC">
        <w:rPr>
          <w:sz w:val="28"/>
          <w:szCs w:val="28"/>
        </w:rPr>
        <w:t xml:space="preserve"> коктейль </w:t>
      </w:r>
    </w:p>
    <w:tbl>
      <w:tblPr>
        <w:tblStyle w:val="ab"/>
        <w:tblW w:w="10456" w:type="dxa"/>
        <w:tblLook w:val="04A0"/>
      </w:tblPr>
      <w:tblGrid>
        <w:gridCol w:w="8188"/>
        <w:gridCol w:w="2268"/>
      </w:tblGrid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Аэрозольтерапия</w:t>
            </w:r>
            <w:proofErr w:type="spellEnd"/>
          </w:p>
        </w:tc>
        <w:tc>
          <w:tcPr>
            <w:tcW w:w="226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Фитотерапия</w:t>
            </w:r>
            <w:proofErr w:type="spellEnd"/>
          </w:p>
        </w:tc>
        <w:tc>
          <w:tcPr>
            <w:tcW w:w="226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Оксигенотерапия</w:t>
            </w:r>
          </w:p>
        </w:tc>
        <w:tc>
          <w:tcPr>
            <w:tcW w:w="226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Аромафитотерапия</w:t>
            </w:r>
            <w:proofErr w:type="spellEnd"/>
          </w:p>
        </w:tc>
        <w:tc>
          <w:tcPr>
            <w:tcW w:w="226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</w:tbl>
    <w:p w:rsidR="00E67FDC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Массаж (1МЕ=10 мин.) </w:t>
      </w:r>
    </w:p>
    <w:tbl>
      <w:tblPr>
        <w:tblStyle w:val="ab"/>
        <w:tblW w:w="10456" w:type="dxa"/>
        <w:tblLook w:val="04A0"/>
      </w:tblPr>
      <w:tblGrid>
        <w:gridCol w:w="8157"/>
        <w:gridCol w:w="2299"/>
      </w:tblGrid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волосистой части головы медицинский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шеи медицинский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воротниковой области 1,5МЕ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верхней конечности медицинский 1,5МЕ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Массаж верхней конечности,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надплечья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и области лопатки 2МЕ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650,00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плечевого сустава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локтевого сустава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лучезапястного сустава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кисти и предплечья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грудной клетки медицинский 2,5МЕ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800,00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спины медицинский 1,5МЕ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передней брюшной стенки медицинский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пояснично-крестцовой области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Сегментарный массаж пояснично-крестцовой области 1,5МЕ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шейно-грудного отдела позвоночника 2МЕ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650,00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Сегментарный массаж шейно-грудного отдела позвоночника 3МЕ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750,00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нижней конечности медицинский 1,5МЕ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нижней конечности и поясницы 2МЕ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650,00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тазобедренного сустава и ягодичной области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коленного сустава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голеностопного сустава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стопы и голени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Общий массаж и гимнастика у детей раннего возраста 3МЕ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1000,00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Общий массаж медицинский 8МЕ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2500,00 рублей.</w:t>
            </w:r>
          </w:p>
        </w:tc>
      </w:tr>
    </w:tbl>
    <w:p w:rsidR="003D64A9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proofErr w:type="spellStart"/>
      <w:r w:rsidRPr="00E67FDC">
        <w:rPr>
          <w:sz w:val="28"/>
          <w:szCs w:val="28"/>
        </w:rPr>
        <w:t>СПА-терапия</w:t>
      </w:r>
      <w:proofErr w:type="spellEnd"/>
      <w:r w:rsidRPr="00E67FDC">
        <w:rPr>
          <w:sz w:val="28"/>
          <w:szCs w:val="28"/>
        </w:rPr>
        <w:t xml:space="preserve"> </w:t>
      </w:r>
    </w:p>
    <w:tbl>
      <w:tblPr>
        <w:tblStyle w:val="ab"/>
        <w:tblW w:w="10436" w:type="dxa"/>
        <w:tblLook w:val="04A0"/>
      </w:tblPr>
      <w:tblGrid>
        <w:gridCol w:w="8188"/>
        <w:gridCol w:w="2248"/>
      </w:tblGrid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Комплексное лечение в реабилитационной установке" Альфа 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>-к</w:t>
            </w:r>
            <w:proofErr w:type="gramEnd"/>
            <w:r w:rsidRPr="00E67FDC">
              <w:rPr>
                <w:rFonts w:eastAsia="Times New Roman"/>
                <w:sz w:val="28"/>
                <w:szCs w:val="28"/>
              </w:rPr>
              <w:t>апсула"</w:t>
            </w:r>
          </w:p>
        </w:tc>
        <w:tc>
          <w:tcPr>
            <w:tcW w:w="224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Бесконтактный сухой гидромассаж</w:t>
            </w:r>
          </w:p>
        </w:tc>
        <w:tc>
          <w:tcPr>
            <w:tcW w:w="224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</w:tbl>
    <w:p w:rsidR="00C42F60" w:rsidRPr="00E67FDC" w:rsidRDefault="00C42F60">
      <w:pPr>
        <w:rPr>
          <w:sz w:val="28"/>
          <w:szCs w:val="28"/>
        </w:rPr>
        <w:sectPr w:rsidR="00C42F60" w:rsidRPr="00E67FDC" w:rsidSect="00BA58A2">
          <w:headerReference w:type="default" r:id="rId6"/>
          <w:pgSz w:w="11900" w:h="16840"/>
          <w:pgMar w:top="985" w:right="564" w:bottom="651" w:left="1120" w:header="284" w:footer="0" w:gutter="0"/>
          <w:cols w:space="720" w:equalWidth="0">
            <w:col w:w="10220"/>
          </w:cols>
        </w:sectPr>
      </w:pPr>
    </w:p>
    <w:p w:rsidR="0079131C" w:rsidRPr="00E67FDC" w:rsidRDefault="0079131C">
      <w:pPr>
        <w:rPr>
          <w:sz w:val="28"/>
          <w:szCs w:val="28"/>
        </w:rPr>
        <w:sectPr w:rsidR="0079131C" w:rsidRPr="00E67FDC" w:rsidSect="00BA58A2">
          <w:pgSz w:w="11900" w:h="16840"/>
          <w:pgMar w:top="839" w:right="564" w:bottom="785" w:left="1120" w:header="284" w:footer="0" w:gutter="0"/>
          <w:cols w:space="720" w:equalWidth="0">
            <w:col w:w="10220"/>
          </w:cols>
        </w:sectPr>
      </w:pPr>
    </w:p>
    <w:p w:rsidR="000669DD" w:rsidRPr="003D64A9" w:rsidRDefault="00F93B8B" w:rsidP="003D64A9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rect id="Shape 9" o:spid="_x0000_s1034" style="position:absolute;margin-left:510.5pt;margin-top:-1.05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sectPr w:rsidR="000669DD" w:rsidRPr="003D64A9" w:rsidSect="00BA58A2">
      <w:pgSz w:w="11900" w:h="16840"/>
      <w:pgMar w:top="1440" w:right="1440" w:bottom="426" w:left="1440" w:header="426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DC" w:rsidRDefault="00E67FDC" w:rsidP="00357BB2">
      <w:r>
        <w:separator/>
      </w:r>
    </w:p>
  </w:endnote>
  <w:endnote w:type="continuationSeparator" w:id="0">
    <w:p w:rsidR="00E67FDC" w:rsidRDefault="00E67FDC" w:rsidP="0035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DC" w:rsidRDefault="00E67FDC" w:rsidP="00357BB2">
      <w:r>
        <w:separator/>
      </w:r>
    </w:p>
  </w:footnote>
  <w:footnote w:type="continuationSeparator" w:id="0">
    <w:p w:rsidR="00E67FDC" w:rsidRDefault="00E67FDC" w:rsidP="00357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DC" w:rsidRPr="00554DE7" w:rsidRDefault="00E67FDC" w:rsidP="00AA3FDB">
    <w:pPr>
      <w:pStyle w:val="a4"/>
      <w:ind w:right="10"/>
      <w:jc w:val="right"/>
      <w:rPr>
        <w:sz w:val="24"/>
        <w:szCs w:val="24"/>
      </w:rPr>
    </w:pPr>
    <w:r w:rsidRPr="00554DE7">
      <w:rPr>
        <w:sz w:val="24"/>
        <w:szCs w:val="24"/>
      </w:rPr>
      <w:t>Тел. 8-86</w:t>
    </w:r>
    <w:r>
      <w:rPr>
        <w:sz w:val="24"/>
        <w:szCs w:val="24"/>
      </w:rPr>
      <w:t>22</w:t>
    </w:r>
    <w:r w:rsidRPr="00554DE7">
      <w:rPr>
        <w:sz w:val="24"/>
        <w:szCs w:val="24"/>
      </w:rPr>
      <w:t>-</w:t>
    </w:r>
    <w:r>
      <w:rPr>
        <w:sz w:val="24"/>
        <w:szCs w:val="24"/>
      </w:rPr>
      <w:t>79-24-10</w:t>
    </w:r>
    <w:r w:rsidRPr="00554DE7">
      <w:rPr>
        <w:sz w:val="24"/>
        <w:szCs w:val="24"/>
      </w:rPr>
      <w:t>, сот. 8-902-225-07-94</w:t>
    </w:r>
    <w:r w:rsidRPr="00554DE7">
      <w:rPr>
        <w:sz w:val="24"/>
        <w:szCs w:val="24"/>
      </w:rPr>
      <w:br/>
      <w:t>8-800-550-34-20 звонок по России бесплатный</w:t>
    </w:r>
    <w:r w:rsidRPr="00554DE7">
      <w:rPr>
        <w:sz w:val="24"/>
        <w:szCs w:val="24"/>
      </w:rPr>
      <w:br/>
    </w:r>
    <w:r w:rsidRPr="00554DE7">
      <w:rPr>
        <w:sz w:val="24"/>
        <w:szCs w:val="24"/>
        <w:lang w:val="en-US"/>
      </w:rPr>
      <w:t>E</w:t>
    </w:r>
    <w:r w:rsidRPr="00554DE7">
      <w:rPr>
        <w:sz w:val="24"/>
        <w:szCs w:val="24"/>
      </w:rPr>
      <w:t>-</w:t>
    </w:r>
    <w:r w:rsidRPr="00554DE7">
      <w:rPr>
        <w:sz w:val="24"/>
        <w:szCs w:val="24"/>
        <w:lang w:val="en-US"/>
      </w:rPr>
      <w:t>mail</w:t>
    </w:r>
    <w:r w:rsidRPr="00554DE7">
      <w:rPr>
        <w:sz w:val="24"/>
        <w:szCs w:val="24"/>
      </w:rPr>
      <w:t>:</w:t>
    </w:r>
    <w:r w:rsidRPr="00554DE7">
      <w:rPr>
        <w:rStyle w:val="aa"/>
        <w:color w:val="000000"/>
        <w:sz w:val="24"/>
        <w:szCs w:val="24"/>
        <w:shd w:val="clear" w:color="auto" w:fill="FFFFFF"/>
      </w:rPr>
      <w:t> </w:t>
    </w:r>
    <w:r w:rsidRPr="00554DE7">
      <w:rPr>
        <w:rStyle w:val="aa"/>
        <w:b w:val="0"/>
        <w:color w:val="000000"/>
        <w:sz w:val="24"/>
        <w:szCs w:val="24"/>
        <w:shd w:val="clear" w:color="auto" w:fill="FFFFFF"/>
      </w:rPr>
      <w:t>info@rfug.ru</w:t>
    </w:r>
    <w:r w:rsidRPr="00554DE7">
      <w:rPr>
        <w:sz w:val="24"/>
        <w:szCs w:val="24"/>
      </w:rPr>
      <w:t xml:space="preserve"> </w:t>
    </w:r>
  </w:p>
  <w:p w:rsidR="00E67FDC" w:rsidRDefault="00E67F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131C"/>
    <w:rsid w:val="000669DD"/>
    <w:rsid w:val="00266D92"/>
    <w:rsid w:val="003427E9"/>
    <w:rsid w:val="00357BB2"/>
    <w:rsid w:val="00360AB6"/>
    <w:rsid w:val="003D64A9"/>
    <w:rsid w:val="00554DE7"/>
    <w:rsid w:val="006374FC"/>
    <w:rsid w:val="006F3867"/>
    <w:rsid w:val="00781F1E"/>
    <w:rsid w:val="0079131C"/>
    <w:rsid w:val="00830380"/>
    <w:rsid w:val="00871A75"/>
    <w:rsid w:val="00AA3FDB"/>
    <w:rsid w:val="00AA78EC"/>
    <w:rsid w:val="00B0332D"/>
    <w:rsid w:val="00BA58A2"/>
    <w:rsid w:val="00C42F60"/>
    <w:rsid w:val="00DE4A2B"/>
    <w:rsid w:val="00E67FDC"/>
    <w:rsid w:val="00F726FC"/>
    <w:rsid w:val="00F9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1C"/>
  </w:style>
  <w:style w:type="paragraph" w:styleId="2">
    <w:name w:val="heading 2"/>
    <w:basedOn w:val="a"/>
    <w:link w:val="20"/>
    <w:uiPriority w:val="9"/>
    <w:qFormat/>
    <w:rsid w:val="00E67FD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7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7BB2"/>
  </w:style>
  <w:style w:type="paragraph" w:styleId="a6">
    <w:name w:val="footer"/>
    <w:basedOn w:val="a"/>
    <w:link w:val="a7"/>
    <w:uiPriority w:val="99"/>
    <w:semiHidden/>
    <w:unhideWhenUsed/>
    <w:rsid w:val="00357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7BB2"/>
  </w:style>
  <w:style w:type="paragraph" w:styleId="a8">
    <w:name w:val="Balloon Text"/>
    <w:basedOn w:val="a"/>
    <w:link w:val="a9"/>
    <w:uiPriority w:val="99"/>
    <w:semiHidden/>
    <w:unhideWhenUsed/>
    <w:rsid w:val="00357B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BB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57B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67FDC"/>
    <w:rPr>
      <w:rFonts w:eastAsia="Times New Roman"/>
      <w:b/>
      <w:bCs/>
      <w:sz w:val="36"/>
      <w:szCs w:val="36"/>
    </w:rPr>
  </w:style>
  <w:style w:type="table" w:styleId="ab">
    <w:name w:val="Table Grid"/>
    <w:basedOn w:val="a1"/>
    <w:uiPriority w:val="59"/>
    <w:rsid w:val="00E67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2023</Words>
  <Characters>11537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nashvek@bk.ru</cp:lastModifiedBy>
  <cp:revision>12</cp:revision>
  <dcterms:created xsi:type="dcterms:W3CDTF">2018-12-19T12:59:00Z</dcterms:created>
  <dcterms:modified xsi:type="dcterms:W3CDTF">2023-04-27T10:40:00Z</dcterms:modified>
</cp:coreProperties>
</file>