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BF" w:rsidRPr="007A01BF" w:rsidRDefault="007A01BF" w:rsidP="007A01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01BF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Стоимость платных медицинских услуг, предоставляемых</w:t>
      </w:r>
    </w:p>
    <w:p w:rsidR="007A01BF" w:rsidRPr="007A01BF" w:rsidRDefault="007A01BF" w:rsidP="007A01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A01BF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пансионатом «Планета» </w:t>
      </w:r>
    </w:p>
    <w:p w:rsidR="007A01BF" w:rsidRPr="007A01BF" w:rsidRDefault="007A01BF" w:rsidP="007A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8665" w:type="dxa"/>
        <w:tblLook w:val="04A0"/>
      </w:tblPr>
      <w:tblGrid>
        <w:gridCol w:w="869"/>
        <w:gridCol w:w="5386"/>
        <w:gridCol w:w="2410"/>
      </w:tblGrid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Вид услуг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Цена, руб.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Приём врача-терапевта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Приём врача-педиатра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Приём врача-невролога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Приём врача-уролога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Приём врача акушера-гинеколога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680,00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Приём врача ортопеда-травматолога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Повторный приём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310,00*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Ингаляция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Лечение аппаратом "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Витафон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УФО (взрослые)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СМ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Т-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терапия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145,00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СМТ - с новокаином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Электростимуляция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Электрофорез лекарствен веществ (без стоим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екарств)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ДДТ- терапия (без стоимости лекарств)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Дарсонвализация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145,00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УВЧ- терапия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145,00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Магнитотерапия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(30 мин)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10-ти минутный сеанс на аппарате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магнитотерапии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с автоматически передвигаемым соленоидом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135,00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Магнитно-лазерная терапия кожный метод (1 зона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Магнитно-лазерная терапия полостной метод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Лечебные услуги с применением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пневмовибромассажера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с тепловым каналом "Успех"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Ультразвук полостной метод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Фонофорез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(1 зона)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Надвенное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облучение крови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Лазерная акупунктура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ЛОД-терапия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аппаратом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АИР-У-плюс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Механический массаж на аппарате «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Ergo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Wave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Биорезонансная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стимуляция на аппарате 2М-01 (15минут)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240,00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lastRenderedPageBreak/>
              <w:t>23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Кушетка КВС-9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Сеанс терапии в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мультисенсорной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комнате (в т.ч.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аромафитотерапия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) продолжительностью 30 минут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Нормобарическая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оксигенация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1 185,00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Сухая углекислая минеральная ванна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Синглетно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- кислородная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смесь (кислородный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коктель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(одной условной единицы), 10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vMerge w:val="restart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общий взрослый (от массы тела), 60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2 060,0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vMerge/>
            <w:hideMark/>
          </w:tcPr>
          <w:p w:rsidR="00B07E24" w:rsidRPr="007A01BF" w:rsidRDefault="00B07E24" w:rsidP="007A01BF">
            <w:pP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общий взрослый (от массы тела), 90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2 575,0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Общий массаж (у детей грудного и младшего возраста до 3-х лет (3 единицы)</w:t>
            </w:r>
            <w:proofErr w:type="gram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720,0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головы (лобно-височной и затылочно-теменной области) (1 единица), 15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воротниковой зоны (задней поверхности шеи, спины до уровня 4 грудного позвонка, передней поверхности грудной клетки до 2 ребра) (1,5 единицы)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верхней конечности (одной), 15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Массаж верхней конечности,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надплечья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и области лопатки, 20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515,0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нижней конечности (одной) (1,5 единицы), 15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Массаж левого предплечья и плеча 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при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ИБС (0,5 единиц), 10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125,0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кисти и предплечья (1 единица), 10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6" w:type="dxa"/>
            <w:hideMark/>
          </w:tcPr>
          <w:p w:rsidR="00B07E24" w:rsidRPr="007A01BF" w:rsidRDefault="00B07E24" w:rsidP="007A01BF">
            <w:pPr>
              <w:spacing w:after="75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Массаж спины (от 7 шейного до 1 поясничного позвонка и от левой до правой средней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аксиллярной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линии; у детей, включая пояснично-крестцовую область) (1,5 единицы),</w:t>
            </w:r>
          </w:p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370,0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Массаж грудной клетки (области передней поверхности грудной клетки от передних границ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надплечья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до реберных дуг и области спины от 7 шейного до 1 поясничного позвонка), 20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Массаж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паравертебральных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зон (1,5 единицы)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370,0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мышц передней брюшной стенки (1 единица)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позвоночника пояснично-крестцовой области (1 единица), 10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Сегментарный массаж пояснично-крестцовой области (1,5 единицы)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370,0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Массаж спины и поясницы (от 7 шейного позвонка до крестца и от левой до правой средней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акселлярной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линии) (2 единицы)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495,0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позвоночника шейно-грудной области (1,5 единицы), 15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Сегментарный массаж шейно-грудного отдела позвоночника (3 единицы)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740,0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позвоночника сегментарный (2,5 единиц)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аксилярной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линии) (2,5 единиц), 25 мин.</w:t>
            </w:r>
            <w:proofErr w:type="gram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области позвоночника и воротниковой зоны, 30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1 030,0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одного сустава (1 единица), 10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голени и стопы (1 единица), 10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Антицеллюлитный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массаж (живота), 20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370,0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</w:t>
            </w:r>
            <w:r w:rsidR="00B07E24"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Антицеллюлитный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массаж (ягодицы, бедра), 50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1 030,0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vMerge w:val="restart"/>
            <w:hideMark/>
          </w:tcPr>
          <w:p w:rsidR="00B07E24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общий детский (учитывая возраст), 30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515,0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vMerge/>
            <w:hideMark/>
          </w:tcPr>
          <w:p w:rsidR="00B07E24" w:rsidRPr="007A01BF" w:rsidRDefault="00B07E24" w:rsidP="007A01BF">
            <w:pP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общий детский (учитывая возраст), 45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825,0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vMerge/>
            <w:hideMark/>
          </w:tcPr>
          <w:p w:rsidR="00B07E24" w:rsidRPr="007A01BF" w:rsidRDefault="00B07E24" w:rsidP="007A01BF">
            <w:pP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общий детский (учитывая возраст), 60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1 030,0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vMerge w:val="restart"/>
            <w:hideMark/>
          </w:tcPr>
          <w:p w:rsidR="00B07E24" w:rsidRPr="007A01BF" w:rsidRDefault="00B07E24" w:rsidP="007A01BF">
            <w:pPr>
              <w:spacing w:after="75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вдоль позвоночника и воротниковой зоны (учитывая возраст), 20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</w:t>
            </w:r>
          </w:p>
        </w:tc>
      </w:tr>
      <w:tr w:rsidR="00B07E24" w:rsidRPr="007A01BF" w:rsidTr="00B07E24">
        <w:tc>
          <w:tcPr>
            <w:tcW w:w="869" w:type="dxa"/>
            <w:vMerge/>
            <w:hideMark/>
          </w:tcPr>
          <w:p w:rsidR="00B07E24" w:rsidRPr="007A01BF" w:rsidRDefault="00B07E24" w:rsidP="007A01BF">
            <w:pP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вдоль позвоночника и воротниковой зоны (учитывая возраст), 30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515,0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нижней конечности (1 единица), 15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</w:t>
            </w:r>
          </w:p>
        </w:tc>
      </w:tr>
      <w:tr w:rsidR="00B07E24" w:rsidRPr="007A01BF" w:rsidTr="00B07E24">
        <w:tc>
          <w:tcPr>
            <w:tcW w:w="869" w:type="dxa"/>
            <w:vMerge w:val="restart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lastRenderedPageBreak/>
              <w:t>60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верхней конечности (1 единица), 15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</w:t>
            </w:r>
          </w:p>
        </w:tc>
      </w:tr>
      <w:tr w:rsidR="00B07E24" w:rsidRPr="007A01BF" w:rsidTr="00B07E24">
        <w:tc>
          <w:tcPr>
            <w:tcW w:w="869" w:type="dxa"/>
            <w:vMerge/>
            <w:hideMark/>
          </w:tcPr>
          <w:p w:rsidR="00B07E24" w:rsidRPr="007A01BF" w:rsidRDefault="00B07E24" w:rsidP="007A01BF">
            <w:pP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верхней конечности (1 единица), 20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голени и стопы (1 единица), 10 мин.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</w:t>
            </w:r>
          </w:p>
        </w:tc>
      </w:tr>
      <w:tr w:rsidR="00B07E24" w:rsidRPr="007A01BF" w:rsidTr="00B07E24">
        <w:tc>
          <w:tcPr>
            <w:tcW w:w="8665" w:type="dxa"/>
            <w:gridSpan w:val="3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 xml:space="preserve">I </w:t>
            </w:r>
            <w:proofErr w:type="spellStart"/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Трансабдаминальные</w:t>
            </w:r>
            <w:proofErr w:type="spellEnd"/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 xml:space="preserve"> обследования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органов брюшной полости (печень, ж/пузырь, желчные протоки, поджелудочная железа, селезенка)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Комплексное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УЗИ органов брюшной полости и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забрюшинного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пространства (печень, ж/пузырь, желчные протоки, поджелудочная железа, селезёнка, почки, надпочечники)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980,00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почек, надпочечников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мочевого пузыря и определение остаточной мочи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Комплексное УЗИ (почки, надпочечники, мочевой пузырь с определением остаточной мочи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775,00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предстательной железы, мочевого пузыря с определением остаточной мочи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органов мошонки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матки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яичников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670,00</w:t>
            </w:r>
          </w:p>
        </w:tc>
      </w:tr>
      <w:tr w:rsidR="00B07E24" w:rsidRPr="007A01BF" w:rsidTr="00B07E24">
        <w:tc>
          <w:tcPr>
            <w:tcW w:w="8665" w:type="dxa"/>
            <w:gridSpan w:val="3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II УЗИ поверхностных структур мягких тканей, суставов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щитовидной железы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УЗИ молочных желез (с двух сторон) с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лимфоузлами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825,00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слюнных желез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УЗИ 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периферических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лимфоузлов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(группа)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вилочковой железы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тазобедренных суставов у детей до года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тазобедренных суставов у детей старше года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УЗИ коленных суставов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65" w:type="dxa"/>
            <w:gridSpan w:val="3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III УЗИ с использованием внутриполостных датчиков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УЗИ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трансректальное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предстательной железы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1 080,00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УЗИ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трансвагинальное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женских половых органов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825,00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Трехмерное УЗИ матки при беременности и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пренатальное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обследование состояния </w:t>
            </w: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lastRenderedPageBreak/>
              <w:t>плода в реальном масштабе времени (3Д-4Д)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lastRenderedPageBreak/>
              <w:t>1 185,00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lastRenderedPageBreak/>
              <w:t>81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Комплексное УЗИ матки при беременности и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пренатальное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обследование состояния плода (2Д)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930,00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B07E24" w:rsidRPr="007A01BF" w:rsidRDefault="00B07E24" w:rsidP="007A01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gridSpan w:val="2"/>
            <w:hideMark/>
          </w:tcPr>
          <w:p w:rsidR="007A01BF" w:rsidRPr="007447D0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</w:pPr>
            <w:r w:rsidRPr="007447D0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IV УЗИ в кардиологии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Допплер-эхокардиография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1 340,00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B07E24" w:rsidRPr="007A01BF" w:rsidRDefault="00B07E24" w:rsidP="007A01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  <w:gridSpan w:val="2"/>
            <w:hideMark/>
          </w:tcPr>
          <w:p w:rsidR="007A01BF" w:rsidRPr="007447D0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</w:pPr>
            <w:r w:rsidRPr="007447D0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V УЗИ сосудов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Дуплексное сканирование сосудов шеи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1 030,00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Транскраниальное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дуплексное сканирование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1 440,00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Дуплексное сканирование сосудов верхних конечностей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1 340,00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Дуплексное сканирование сосудов нижних конечностей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1 340,00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Дуплексное сканирование сосудов почек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1 030,00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Допплерография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сосудов органов мошонки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570,00</w:t>
            </w:r>
          </w:p>
        </w:tc>
      </w:tr>
      <w:tr w:rsidR="00CF6125" w:rsidRPr="007A01BF" w:rsidTr="00CF6125">
        <w:tc>
          <w:tcPr>
            <w:tcW w:w="8665" w:type="dxa"/>
            <w:gridSpan w:val="3"/>
            <w:hideMark/>
          </w:tcPr>
          <w:p w:rsidR="007A01BF" w:rsidRPr="007A01BF" w:rsidRDefault="00CF6125" w:rsidP="007A01BF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VI Специальные УЗИ обследования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Функциональное обследование желчного пузыря (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определ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. типа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дискинезии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Эхофтальмография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CF6125" w:rsidRPr="007A01BF" w:rsidTr="00CF6125">
        <w:tc>
          <w:tcPr>
            <w:tcW w:w="8665" w:type="dxa"/>
            <w:gridSpan w:val="3"/>
            <w:hideMark/>
          </w:tcPr>
          <w:p w:rsidR="007A01BF" w:rsidRPr="007A01BF" w:rsidRDefault="00CF6125" w:rsidP="007A01BF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VII Функциональная диагностика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Электрокардиограмма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Подводный душ-массаж общий на пресной воде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Подводный душ-массаж общий на минеральной воде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Подводный душ-массаж "куртка или брюки" на пресной воде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Подводный душ-массаж "куртка или брюки" на минеральной воде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Гидромассаж общий на пресной воде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Гидромассаж общий на минеральной воде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Ванны «Жемчужные» на пресной воде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Ванны «Жемчужные» на минеральной воде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Дерматологическая ванна общая на пресной воде (с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дермалем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7447D0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Скипидарные ванны по Залманову (с белой эмульсией)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7447D0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Скипидарные ванны по Залманову (с желтым раствором)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Аромаванна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"Дерматологическая"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Аромаванна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"Лаванда"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 w:rsidR="007447D0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Аромаванна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"Мелисса"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Аромаванна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"Розмарин"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7447D0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Аромаванна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"Эвкалипт"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7447D0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Ванны ручные "Вихревые" дерматологические на пресной воде (с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дермалем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7447D0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Ванны ручные "Вихревые" на пресной воде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7447D0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Ванны ножные "Вихревые" дерматологические на пресной воде (с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дермалем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Вихревая ножная ванн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а"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Кипарис"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Ванны ножные "Вихревые" на пресной воде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447D0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Душ лечебный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Гальваническая ванна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270,00</w:t>
            </w:r>
          </w:p>
        </w:tc>
      </w:tr>
      <w:tr w:rsidR="00CF6125" w:rsidRPr="007A01BF" w:rsidTr="00CF6125">
        <w:tc>
          <w:tcPr>
            <w:tcW w:w="8665" w:type="dxa"/>
            <w:gridSpan w:val="3"/>
            <w:hideMark/>
          </w:tcPr>
          <w:p w:rsidR="00CF6125" w:rsidRPr="007A01BF" w:rsidRDefault="00CF6125" w:rsidP="00CF61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 xml:space="preserve">Добавка </w:t>
            </w:r>
            <w:proofErr w:type="spellStart"/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биоконцентрата</w:t>
            </w:r>
            <w:proofErr w:type="spellEnd"/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*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Для большой ванны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230,00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447D0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Для малой ванны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Для ручных ванн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7447D0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Для ножных ванн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105,00</w:t>
            </w:r>
          </w:p>
        </w:tc>
      </w:tr>
      <w:tr w:rsidR="007447D0" w:rsidRPr="007A01BF" w:rsidTr="007447D0">
        <w:tc>
          <w:tcPr>
            <w:tcW w:w="8665" w:type="dxa"/>
            <w:gridSpan w:val="3"/>
            <w:hideMark/>
          </w:tcPr>
          <w:p w:rsidR="007447D0" w:rsidRPr="007447D0" w:rsidRDefault="007447D0" w:rsidP="007447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7447D0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 xml:space="preserve">Добавка </w:t>
            </w:r>
            <w:proofErr w:type="spellStart"/>
            <w:r w:rsidRPr="007447D0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аромамасел</w:t>
            </w:r>
            <w:proofErr w:type="spellEnd"/>
            <w:r w:rsidRPr="007447D0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, эмульсий, растворов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Добавка для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антицеллюлитной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большой ванны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Добавка для ванн с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аромамаслами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, раствор «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Биолонг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Добавка для ванн по Залманову ( бел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э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мульсия, желтый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р-р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125,00</w:t>
            </w:r>
          </w:p>
        </w:tc>
      </w:tr>
      <w:tr w:rsidR="00CF6125" w:rsidRPr="007A01BF" w:rsidTr="00CF6125">
        <w:tc>
          <w:tcPr>
            <w:tcW w:w="8665" w:type="dxa"/>
            <w:gridSpan w:val="3"/>
            <w:hideMark/>
          </w:tcPr>
          <w:p w:rsidR="00CF6125" w:rsidRPr="007A01BF" w:rsidRDefault="00CF6125" w:rsidP="00CF61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 xml:space="preserve">Добавка </w:t>
            </w:r>
            <w:proofErr w:type="spellStart"/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бишофита</w:t>
            </w:r>
            <w:proofErr w:type="spellEnd"/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Для большой ванны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Для малой ванны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Для гальванической ванны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Для ручных ванн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Для гальванической ручной ванны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Для ножных ванн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Для гальванической ножной ванны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Амилаза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Анализ простатического сока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Анализ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сывор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рови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на холестерин (Л.П.В.П.)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Анализ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сывор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рови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на холестерин (Л.П.Н.П.)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Анализ сыворотки крови на мочевину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Анализ сыворотки крови на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триглицериды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Анализ сыворотки крови на холестерин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lastRenderedPageBreak/>
              <w:t>136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Анализ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эякулята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1130,00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Антитела к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тиреоглобулину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Антитела к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тиреоидной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пероксидазе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(ТПО)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Гамма-глутамилтранспептидаза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Гликогемоглобин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очи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после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массаж.предстат.железы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EF7FF5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Исследование "время кровотечения"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EF7FF5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. крови на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эстрадиол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EF7FF5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Исследование крови на билирубин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EF7FF5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Исследование крови на глюкозу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EF7FF5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Исследование крови на ЛГ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</w:t>
            </w:r>
            <w:r w:rsidR="00EF7FF5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Исследование крови на прогестерон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Исследование крови на пролактин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Исследование крови на Т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Исследование крови на ТЗ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Исследование крови на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трансаминазы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Исследование крови на ТТГ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Исследование крови на ФСГ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Исследование мазка на флору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Кальций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Креатинин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Креатинкиназа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(общий)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880,00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Коагулограмма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(6 показателей)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МНО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Магний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Мочевая кислота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Неорганический фосфор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Общий анализ крови (4 показателя)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Общий анализ крови (18 показателей)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Общий анализ мочи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EF7FF5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Общий анализ мочи. Моча по Нечипоренко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Общий белок +альбумин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ПСА (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простатоспецифический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антиген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)о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бщий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Ревматоидный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фактор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 – реактивный белок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Тестостерон общий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Хорионический гонадотропин человека (ХГЧ)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Цитология (гинекология)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930,00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Щелочная фосфатаза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Анализ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сывор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рови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на холестерин (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ЛП.о.н.П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lastRenderedPageBreak/>
              <w:t>176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Анемичная панель (4 показателя):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770,0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сывороточное железо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ОЖСС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НЖСС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105,0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процент насыщения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трансферина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Fe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105,0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Антиспермальные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антитела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570,0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Антистрептолизин-0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Ретикулоциты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105,0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«Зональная грязевая аппликация»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«Малая грязевая аппликация»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«Перчатки»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«Носки»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«Высокие перчатки»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«Чулки»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«Воротник»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«Трусы»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«Брюки»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«Лента» на позвоночник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«Куртка»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Гальваногрязь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Грязевые ректальные тампоны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Грязевые вагинальные тампоны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Очистительная клизма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Кишечные орошения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Влагалищные орошения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185,00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Стоматологические грязевые аппликации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Гидролазерный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стоматологический душ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185,00</w:t>
            </w:r>
          </w:p>
        </w:tc>
      </w:tr>
      <w:tr w:rsidR="00EF7FF5" w:rsidRPr="007A01BF" w:rsidTr="00043CD0">
        <w:tc>
          <w:tcPr>
            <w:tcW w:w="8665" w:type="dxa"/>
            <w:gridSpan w:val="3"/>
            <w:hideMark/>
          </w:tcPr>
          <w:p w:rsidR="00EF7FF5" w:rsidRPr="00EF7FF5" w:rsidRDefault="00EF7FF5" w:rsidP="00EF7F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EF7FF5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Диагностические медицинские услуги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Консультация врача акушера-гинеколога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680,00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Повторный приём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Расширенная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кольпоскопия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Взятие мазков на флору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EF7FF5" w:rsidRPr="007A01BF" w:rsidTr="00D5624C">
        <w:tc>
          <w:tcPr>
            <w:tcW w:w="8665" w:type="dxa"/>
            <w:gridSpan w:val="3"/>
            <w:hideMark/>
          </w:tcPr>
          <w:p w:rsidR="00EF7FF5" w:rsidRPr="00EF7FF5" w:rsidRDefault="00EF7FF5" w:rsidP="00EF7F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EF7FF5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Лечебные медицинские услуги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Гинекологический массаж с вазелином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Гинекологический массаж с эфирными маслами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Лечение эрозии шейки матки медикаментозное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Удаление спирали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Введение спирали 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без стоимости ВМК)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B07E24" w:rsidRPr="007A01BF" w:rsidTr="00B07E24">
        <w:tc>
          <w:tcPr>
            <w:tcW w:w="8665" w:type="dxa"/>
            <w:gridSpan w:val="3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 xml:space="preserve">Лечебные услуги с применением высокочастотного </w:t>
            </w:r>
            <w:proofErr w:type="spellStart"/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электрохирургич</w:t>
            </w:r>
            <w:proofErr w:type="spellEnd"/>
            <w:r w:rsidRPr="007A01B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lang w:eastAsia="ru-RU"/>
              </w:rPr>
              <w:t>. аппарата ЭХВА-350М/120Б "НадІя-2" модель 200 РХ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lastRenderedPageBreak/>
              <w:t>212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Эктопия шейки матки 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spellStart"/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псевдоэрозия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Удал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апиломы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, кондиломы влагалища и промеж. (1 ед.)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Удаление грануляцией культи влагалища после операции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Конизация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щейки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матки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Удаление </w:t>
            </w:r>
            <w:proofErr w:type="gram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генитальных</w:t>
            </w:r>
            <w:proofErr w:type="gram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невусов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Прием врача уролога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570,00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</w:t>
            </w:r>
            <w:r w:rsidR="00EF7FF5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Инстиляция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мочевого пузыря (без стоимости растворов)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219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Инстиляционный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массаж простаты (без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ст-ти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 растворов)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простаты диагностический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Массаж простаты лечебный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620,00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Взятие мазка на флору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Осмотр и консультация врача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490,00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Инъекция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линкомицина</w:t>
            </w:r>
            <w:proofErr w:type="spellEnd"/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250,00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Снятие зубных отложений с 1-го зуба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Анестезия (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суперанастетик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360,00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Медикаментозная обработка слизистой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310,00</w:t>
            </w:r>
          </w:p>
        </w:tc>
      </w:tr>
      <w:tr w:rsidR="00B07E24" w:rsidRPr="007A01BF" w:rsidTr="00B07E24">
        <w:tc>
          <w:tcPr>
            <w:tcW w:w="869" w:type="dxa"/>
            <w:hideMark/>
          </w:tcPr>
          <w:p w:rsidR="007A01BF" w:rsidRPr="007A01BF" w:rsidRDefault="00EF7FF5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5386" w:type="dxa"/>
            <w:hideMark/>
          </w:tcPr>
          <w:p w:rsidR="007A01BF" w:rsidRPr="007A01BF" w:rsidRDefault="00B07E24" w:rsidP="007A01BF">
            <w:pPr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Снятие коронки (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керамич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 xml:space="preserve">., </w:t>
            </w:r>
            <w:proofErr w:type="spellStart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ц</w:t>
            </w:r>
            <w:proofErr w:type="spellEnd"/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/л)</w:t>
            </w:r>
          </w:p>
        </w:tc>
        <w:tc>
          <w:tcPr>
            <w:tcW w:w="2410" w:type="dxa"/>
            <w:hideMark/>
          </w:tcPr>
          <w:p w:rsidR="007A01BF" w:rsidRPr="007A01BF" w:rsidRDefault="00B07E24" w:rsidP="007A01BF">
            <w:pPr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7A01BF"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  <w:t>820,00</w:t>
            </w:r>
          </w:p>
        </w:tc>
      </w:tr>
    </w:tbl>
    <w:p w:rsidR="00F85D3E" w:rsidRDefault="00F85D3E"/>
    <w:sectPr w:rsidR="00F85D3E" w:rsidSect="00F85D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D0" w:rsidRDefault="007447D0" w:rsidP="007A01BF">
      <w:pPr>
        <w:spacing w:after="0" w:line="240" w:lineRule="auto"/>
      </w:pPr>
      <w:r>
        <w:separator/>
      </w:r>
    </w:p>
  </w:endnote>
  <w:endnote w:type="continuationSeparator" w:id="0">
    <w:p w:rsidR="007447D0" w:rsidRDefault="007447D0" w:rsidP="007A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D0" w:rsidRDefault="007447D0" w:rsidP="007A01BF">
      <w:pPr>
        <w:spacing w:after="0" w:line="240" w:lineRule="auto"/>
      </w:pPr>
      <w:r>
        <w:separator/>
      </w:r>
    </w:p>
  </w:footnote>
  <w:footnote w:type="continuationSeparator" w:id="0">
    <w:p w:rsidR="007447D0" w:rsidRDefault="007447D0" w:rsidP="007A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D0" w:rsidRPr="00EA21C8" w:rsidRDefault="007447D0" w:rsidP="007A01B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 w:rsidRPr="00EA21C8">
      <w:rPr>
        <w:rFonts w:ascii="Times New Roman" w:hAnsi="Times New Roman" w:cs="Times New Roman"/>
        <w:b/>
        <w:sz w:val="24"/>
        <w:szCs w:val="24"/>
      </w:rPr>
      <w:t xml:space="preserve">Пансионат с лечением  «Планета», </w:t>
    </w:r>
    <w:proofErr w:type="gramStart"/>
    <w:r w:rsidRPr="00EA21C8">
      <w:rPr>
        <w:rFonts w:ascii="Times New Roman" w:hAnsi="Times New Roman" w:cs="Times New Roman"/>
        <w:b/>
        <w:sz w:val="24"/>
        <w:szCs w:val="24"/>
      </w:rPr>
      <w:t>г</w:t>
    </w:r>
    <w:proofErr w:type="gramEnd"/>
    <w:r w:rsidRPr="00EA21C8">
      <w:rPr>
        <w:rFonts w:ascii="Times New Roman" w:hAnsi="Times New Roman" w:cs="Times New Roman"/>
        <w:b/>
        <w:sz w:val="24"/>
        <w:szCs w:val="24"/>
      </w:rPr>
      <w:t>. Евпатория</w:t>
    </w:r>
  </w:p>
  <w:p w:rsidR="007447D0" w:rsidRPr="00EA21C8" w:rsidRDefault="007447D0" w:rsidP="007A01BF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A21C8">
      <w:rPr>
        <w:rFonts w:ascii="Times New Roman" w:hAnsi="Times New Roman" w:cs="Times New Roman"/>
        <w:sz w:val="24"/>
        <w:szCs w:val="24"/>
      </w:rPr>
      <w:t>8-800-550-34-80 - звонок по России бесплатный</w:t>
    </w:r>
  </w:p>
  <w:p w:rsidR="007447D0" w:rsidRPr="00EA21C8" w:rsidRDefault="007447D0" w:rsidP="007A01BF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A21C8">
      <w:rPr>
        <w:rFonts w:ascii="Times New Roman" w:hAnsi="Times New Roman" w:cs="Times New Roman"/>
        <w:sz w:val="24"/>
        <w:szCs w:val="24"/>
      </w:rPr>
      <w:t>8-902-225-08-24, 8-3652-88-86-67</w:t>
    </w:r>
  </w:p>
  <w:p w:rsidR="007447D0" w:rsidRPr="00EA21C8" w:rsidRDefault="007447D0" w:rsidP="007A01BF">
    <w:pPr>
      <w:pStyle w:val="a5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EA21C8">
      <w:rPr>
        <w:rFonts w:ascii="Times New Roman" w:hAnsi="Times New Roman" w:cs="Times New Roman"/>
        <w:b/>
        <w:sz w:val="24"/>
        <w:szCs w:val="24"/>
      </w:rPr>
      <w:t>E-mail</w:t>
    </w:r>
    <w:proofErr w:type="spellEnd"/>
    <w:r w:rsidRPr="00EA21C8">
      <w:rPr>
        <w:rFonts w:ascii="Times New Roman" w:hAnsi="Times New Roman" w:cs="Times New Roman"/>
        <w:b/>
        <w:sz w:val="24"/>
        <w:szCs w:val="24"/>
      </w:rPr>
      <w:t>:</w:t>
    </w:r>
    <w:r w:rsidRPr="00EA21C8">
      <w:rPr>
        <w:rFonts w:ascii="Times New Roman" w:hAnsi="Times New Roman" w:cs="Times New Roman"/>
        <w:sz w:val="24"/>
        <w:szCs w:val="24"/>
      </w:rPr>
      <w:t xml:space="preserve"> info@krimsan.ru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A01BF"/>
    <w:rsid w:val="000558A7"/>
    <w:rsid w:val="007447D0"/>
    <w:rsid w:val="007A01BF"/>
    <w:rsid w:val="00B07E24"/>
    <w:rsid w:val="00CF6125"/>
    <w:rsid w:val="00EA21C8"/>
    <w:rsid w:val="00EF7FF5"/>
    <w:rsid w:val="00F8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1BF"/>
  </w:style>
  <w:style w:type="paragraph" w:styleId="a7">
    <w:name w:val="footer"/>
    <w:basedOn w:val="a"/>
    <w:link w:val="a8"/>
    <w:uiPriority w:val="99"/>
    <w:semiHidden/>
    <w:unhideWhenUsed/>
    <w:rsid w:val="007A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dcterms:created xsi:type="dcterms:W3CDTF">2021-03-03T09:47:00Z</dcterms:created>
  <dcterms:modified xsi:type="dcterms:W3CDTF">2021-03-03T09:47:00Z</dcterms:modified>
</cp:coreProperties>
</file>