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45" w:rsidRPr="00C37345" w:rsidRDefault="00C37345" w:rsidP="00C37345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37345">
        <w:rPr>
          <w:rFonts w:ascii="Times New Roman" w:hAnsi="Times New Roman" w:cs="Times New Roman"/>
          <w:b/>
          <w:sz w:val="32"/>
        </w:rPr>
        <w:t>Прайс</w:t>
      </w:r>
      <w:proofErr w:type="spellEnd"/>
      <w:r w:rsidRPr="00C37345">
        <w:rPr>
          <w:rFonts w:ascii="Times New Roman" w:hAnsi="Times New Roman" w:cs="Times New Roman"/>
          <w:b/>
          <w:sz w:val="32"/>
        </w:rPr>
        <w:t xml:space="preserve"> на медицинские услуги в санатории "Солнечный берег"</w:t>
      </w:r>
    </w:p>
    <w:tbl>
      <w:tblPr>
        <w:tblStyle w:val="a9"/>
        <w:tblW w:w="0" w:type="auto"/>
        <w:tblLook w:val="04A0"/>
      </w:tblPr>
      <w:tblGrid>
        <w:gridCol w:w="686"/>
        <w:gridCol w:w="6928"/>
        <w:gridCol w:w="1380"/>
        <w:gridCol w:w="1853"/>
      </w:tblGrid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Термолечение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камерная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общая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грязи местная (1 зона)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C37345" w:rsidRPr="00C37345" w:rsidTr="00C37345">
        <w:trPr>
          <w:trHeight w:val="23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дополнительной аппликацией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с применением постоянного тока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Сантиметроволновая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общая.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общая. Высокоинтенсивная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BTL EMSELLA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экстракорпоральная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Вибротерапия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Вибротерапия электростатическим полем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Флоатинг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в воде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контрастный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Кишечное промывание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ароматические "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14,38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Минерально-жемчужные ванны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смешанные ванны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Баротерапия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gram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гипербарической</w:t>
            </w:r>
            <w:proofErr w:type="gram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одного пациента)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общего назначения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лекарственная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влагалища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8,20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носа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C37345" w:rsidRPr="00C37345" w:rsidTr="00C37345">
        <w:trPr>
          <w:trHeight w:val="25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десен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</w:tbl>
    <w:p w:rsidR="0010776D" w:rsidRDefault="0010776D" w:rsidP="00C37345">
      <w:pPr>
        <w:rPr>
          <w:szCs w:val="18"/>
        </w:rPr>
      </w:pPr>
    </w:p>
    <w:tbl>
      <w:tblPr>
        <w:tblStyle w:val="a9"/>
        <w:tblW w:w="0" w:type="auto"/>
        <w:tblLook w:val="04A0"/>
      </w:tblPr>
      <w:tblGrid>
        <w:gridCol w:w="691"/>
        <w:gridCol w:w="6897"/>
        <w:gridCol w:w="1384"/>
        <w:gridCol w:w="1875"/>
      </w:tblGrid>
      <w:tr w:rsidR="00C37345" w:rsidRPr="00C37345" w:rsidTr="00C37345">
        <w:trPr>
          <w:trHeight w:val="801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C37345" w:rsidRPr="00C37345" w:rsidTr="00C37345">
        <w:trPr>
          <w:trHeight w:val="363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7345" w:rsidRPr="00C37345" w:rsidTr="00C37345">
        <w:trPr>
          <w:trHeight w:val="451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C37345" w:rsidRPr="00C37345" w:rsidTr="00C37345">
        <w:trPr>
          <w:trHeight w:val="563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33,98</w:t>
            </w:r>
          </w:p>
        </w:tc>
      </w:tr>
      <w:tr w:rsidR="00C37345" w:rsidRPr="00C37345" w:rsidTr="00C37345">
        <w:trPr>
          <w:trHeight w:val="589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(внутрикожное) введение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смеси - одна зона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</w:tr>
      <w:tr w:rsidR="00C37345" w:rsidRPr="00C37345" w:rsidTr="00C37345">
        <w:trPr>
          <w:trHeight w:val="814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(внутрикожное) введение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смеси - две зоны (один сеанс)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34,71</w:t>
            </w:r>
          </w:p>
        </w:tc>
      </w:tr>
      <w:tr w:rsidR="00C37345" w:rsidRPr="00C37345" w:rsidTr="00C37345">
        <w:trPr>
          <w:trHeight w:val="563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(околосуставное) введение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смеси - один сустав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22,33</w:t>
            </w:r>
          </w:p>
        </w:tc>
      </w:tr>
      <w:tr w:rsidR="00C37345" w:rsidRPr="00C37345" w:rsidTr="00C37345">
        <w:trPr>
          <w:trHeight w:val="200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(околосуставное) введение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смеси - два сустава (один сеанс)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26,38</w:t>
            </w:r>
          </w:p>
        </w:tc>
      </w:tr>
      <w:tr w:rsidR="00C37345" w:rsidRPr="00C37345" w:rsidTr="00C37345">
        <w:trPr>
          <w:trHeight w:val="576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смеси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</w:t>
            </w:r>
          </w:p>
        </w:tc>
      </w:tr>
      <w:tr w:rsidR="00C37345" w:rsidRPr="00C37345" w:rsidTr="00C37345">
        <w:trPr>
          <w:trHeight w:val="48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озонированной воды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C37345" w:rsidRPr="00C37345" w:rsidTr="00C37345">
        <w:trPr>
          <w:trHeight w:val="363"/>
        </w:trPr>
        <w:tc>
          <w:tcPr>
            <w:tcW w:w="0" w:type="auto"/>
            <w:gridSpan w:val="4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</w:tr>
      <w:tr w:rsidR="00C37345" w:rsidRPr="00C37345" w:rsidTr="00C37345">
        <w:trPr>
          <w:trHeight w:val="48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одна зона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</w:tr>
      <w:tr w:rsidR="00C37345" w:rsidRPr="00C37345" w:rsidTr="00C37345">
        <w:trPr>
          <w:trHeight w:val="488"/>
        </w:trPr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две зоны (один сеанс)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C37345" w:rsidRPr="00C37345" w:rsidRDefault="00C37345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25,59</w:t>
            </w:r>
          </w:p>
        </w:tc>
      </w:tr>
    </w:tbl>
    <w:p w:rsidR="00C37345" w:rsidRPr="00C37345" w:rsidRDefault="00C37345" w:rsidP="00C37345">
      <w:pPr>
        <w:rPr>
          <w:rFonts w:ascii="Times New Roman" w:hAnsi="Times New Roman" w:cs="Times New Roman"/>
          <w:b/>
          <w:szCs w:val="18"/>
        </w:rPr>
      </w:pPr>
      <w:r>
        <w:rPr>
          <w:szCs w:val="18"/>
        </w:rPr>
        <w:br/>
      </w:r>
      <w:r w:rsidRPr="00C37345">
        <w:rPr>
          <w:rFonts w:ascii="Times New Roman" w:hAnsi="Times New Roman" w:cs="Times New Roman"/>
          <w:b/>
          <w:sz w:val="28"/>
          <w:szCs w:val="18"/>
        </w:rPr>
        <w:t>Гинекология, урология</w:t>
      </w:r>
    </w:p>
    <w:tbl>
      <w:tblPr>
        <w:tblStyle w:val="a9"/>
        <w:tblW w:w="10873" w:type="dxa"/>
        <w:tblLook w:val="04A0"/>
      </w:tblPr>
      <w:tblGrid>
        <w:gridCol w:w="1838"/>
        <w:gridCol w:w="5578"/>
        <w:gridCol w:w="1823"/>
        <w:gridCol w:w="1634"/>
      </w:tblGrid>
      <w:tr w:rsidR="005F3DE1" w:rsidRPr="00C37345" w:rsidTr="005F3DE1">
        <w:trPr>
          <w:trHeight w:val="204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7" w:type="dxa"/>
            <w:gridSpan w:val="2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5F3DE1" w:rsidRPr="00C37345" w:rsidTr="005F3DE1">
        <w:trPr>
          <w:trHeight w:val="24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врачом-акушером-гинекологом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5F3DE1" w:rsidRPr="00C37345" w:rsidTr="005F3DE1">
        <w:trPr>
          <w:trHeight w:val="49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</w:tr>
      <w:tr w:rsidR="005F3DE1" w:rsidRPr="00C37345" w:rsidTr="005F3DE1">
        <w:trPr>
          <w:trHeight w:val="47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и исследования для диагностики и лечения урологических заболеваний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47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8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предстательной железы</w:t>
            </w:r>
          </w:p>
        </w:tc>
        <w:tc>
          <w:tcPr>
            <w:tcW w:w="1823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1манипуляция</w:t>
            </w:r>
          </w:p>
        </w:tc>
        <w:tc>
          <w:tcPr>
            <w:tcW w:w="1634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</w:tbl>
    <w:p w:rsidR="00C37345" w:rsidRDefault="00C37345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1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7345">
        <w:rPr>
          <w:rFonts w:ascii="Times New Roman" w:hAnsi="Times New Roman" w:cs="Times New Roman"/>
          <w:b/>
          <w:sz w:val="28"/>
          <w:szCs w:val="28"/>
        </w:rPr>
        <w:t>ефлексотерапии</w:t>
      </w:r>
    </w:p>
    <w:tbl>
      <w:tblPr>
        <w:tblStyle w:val="a9"/>
        <w:tblW w:w="10877" w:type="dxa"/>
        <w:tblLook w:val="04A0"/>
      </w:tblPr>
      <w:tblGrid>
        <w:gridCol w:w="1872"/>
        <w:gridCol w:w="6402"/>
        <w:gridCol w:w="1641"/>
        <w:gridCol w:w="962"/>
      </w:tblGrid>
      <w:tr w:rsidR="005F3DE1" w:rsidRPr="00C37345" w:rsidTr="005F3DE1">
        <w:trPr>
          <w:trHeight w:val="206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5F3DE1" w:rsidRPr="00C37345" w:rsidTr="005F3DE1">
        <w:trPr>
          <w:trHeight w:val="245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  <w:tr w:rsidR="005F3DE1" w:rsidRPr="00C37345" w:rsidTr="005F3DE1">
        <w:trPr>
          <w:trHeight w:val="58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микросистемы головы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49,64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14,07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Фармакорефлексотерапия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23,42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рефлексотерапия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5F3DE1" w:rsidRPr="00C37345" w:rsidTr="005F3DE1">
        <w:trPr>
          <w:trHeight w:val="58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25,92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Светопунктура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(1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(2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43,93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(3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(4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2.9.5.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(5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68,45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(6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76,81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2.9.7.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(7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85,17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2.9.8.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 (8 пиявка)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93,55</w:t>
            </w:r>
          </w:p>
        </w:tc>
      </w:tr>
      <w:tr w:rsidR="005F3DE1" w:rsidRPr="00C37345" w:rsidTr="005F3DE1">
        <w:trPr>
          <w:trHeight w:val="41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рефлексотерапии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58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по методу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Накатани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23,40</w:t>
            </w:r>
          </w:p>
        </w:tc>
      </w:tr>
    </w:tbl>
    <w:p w:rsidR="00C37345" w:rsidRDefault="00C37345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C37345">
        <w:rPr>
          <w:rFonts w:ascii="Times New Roman" w:hAnsi="Times New Roman" w:cs="Times New Roman"/>
          <w:b/>
          <w:sz w:val="28"/>
          <w:szCs w:val="28"/>
        </w:rPr>
        <w:t>Оториноларингология</w:t>
      </w:r>
    </w:p>
    <w:tbl>
      <w:tblPr>
        <w:tblStyle w:val="a9"/>
        <w:tblW w:w="0" w:type="auto"/>
        <w:tblLook w:val="04A0"/>
      </w:tblPr>
      <w:tblGrid>
        <w:gridCol w:w="1716"/>
        <w:gridCol w:w="5942"/>
        <w:gridCol w:w="2156"/>
        <w:gridCol w:w="1033"/>
      </w:tblGrid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(услуга + материалы), руб.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C37345" w:rsidTr="005F3DE1">
        <w:trPr>
          <w:trHeight w:val="23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врачом-оториноларингологом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23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</w:tr>
      <w:tr w:rsidR="005F3DE1" w:rsidRPr="00C37345" w:rsidTr="005F3DE1">
        <w:trPr>
          <w:trHeight w:val="23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5F3DE1" w:rsidRPr="00C37345" w:rsidTr="005F3DE1">
        <w:trPr>
          <w:trHeight w:val="225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18,38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28,87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слуховых труб по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Политцеру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катетером с введением лекарств (1 сеанс)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Миринготомия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25,28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хронического уха аттиковой канюлей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16,68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барабанной перепонки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абсцедирующего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фурункула наружного слухового прохода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17,53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препаратами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лакун миндалин 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</w:tr>
      <w:tr w:rsidR="005F3DE1" w:rsidRPr="00C37345" w:rsidTr="005F3DE1">
        <w:trPr>
          <w:trHeight w:val="488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лакун миндалин под отрицательным </w:t>
            </w:r>
            <w:proofErr w:type="gram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</w:t>
            </w:r>
            <w:proofErr w:type="gram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озонированным физиологическим раствором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24,01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гортаноглотки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Внутригортанное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вливание лекарственных средств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26,95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абсцедирующих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фурункулов носа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19,88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 носа и носоглотки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слизистых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перитонзиллярного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репозиция костей носа при переломах с тампонадой и наложением повязки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дренаж околоносовых пазух по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Зондерману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Проетцу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28,61</w:t>
            </w:r>
          </w:p>
        </w:tc>
      </w:tr>
      <w:tr w:rsidR="005F3DE1" w:rsidRPr="00C37345" w:rsidTr="005F3DE1">
        <w:trPr>
          <w:trHeight w:val="501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дренаж околоносовых пазух по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Зондерману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Проетцу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озонированным физиологическим раствором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23,79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перитонзиллярных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абсцессов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26,47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Телеэндоскопия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12,52</w:t>
            </w:r>
          </w:p>
        </w:tc>
      </w:tr>
      <w:tr w:rsidR="005F3DE1" w:rsidRPr="00C37345" w:rsidTr="005F3DE1">
        <w:trPr>
          <w:trHeight w:val="25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лабораторных исследований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из носа на эозинофилы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</w:tr>
      <w:tr w:rsidR="005F3DE1" w:rsidRPr="00C37345" w:rsidTr="005F3DE1">
        <w:trPr>
          <w:trHeight w:val="200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мазков-отпечатков из гортаноглотки</w:t>
            </w: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5F3DE1" w:rsidRPr="00C37345" w:rsidTr="005F3DE1">
        <w:trPr>
          <w:trHeight w:val="263"/>
        </w:trPr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345" w:rsidRPr="00C37345" w:rsidRDefault="00C37345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</w:t>
      </w:r>
    </w:p>
    <w:tbl>
      <w:tblPr>
        <w:tblStyle w:val="a9"/>
        <w:tblW w:w="0" w:type="auto"/>
        <w:tblLayout w:type="fixed"/>
        <w:tblLook w:val="04A0"/>
      </w:tblPr>
      <w:tblGrid>
        <w:gridCol w:w="959"/>
        <w:gridCol w:w="7635"/>
        <w:gridCol w:w="1464"/>
        <w:gridCol w:w="789"/>
      </w:tblGrid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gridSpan w:val="2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5F3DE1" w:rsidRPr="00C37345" w:rsidTr="005F3DE1">
        <w:trPr>
          <w:trHeight w:val="238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gridSpan w:val="3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головы 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5F3DE1" w:rsidRPr="00C37345" w:rsidTr="005F3DE1">
        <w:trPr>
          <w:trHeight w:val="275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5F3DE1" w:rsidRPr="00C37345" w:rsidTr="005F3DE1">
        <w:trPr>
          <w:trHeight w:val="225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11,99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gridSpan w:val="3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шеи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воротниковой зоны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плечевого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межлопаточной области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верхней конечности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печени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грудной клетки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живота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грудного отдела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пояснично-крестцовой области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 и поясницы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тазобедренного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нижней конечности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</w:t>
            </w:r>
          </w:p>
        </w:tc>
      </w:tr>
      <w:tr w:rsidR="005F3DE1" w:rsidRPr="00C37345" w:rsidTr="005F3DE1">
        <w:trPr>
          <w:trHeight w:val="313"/>
        </w:trPr>
        <w:tc>
          <w:tcPr>
            <w:tcW w:w="959" w:type="dxa"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gridSpan w:val="3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вибромассаж (ручная методика)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лица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шеи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75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воротниковой зоны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14,78</w:t>
            </w:r>
          </w:p>
        </w:tc>
      </w:tr>
      <w:tr w:rsidR="005F3DE1" w:rsidRPr="00C37345" w:rsidTr="005F3DE1">
        <w:trPr>
          <w:trHeight w:val="263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верхней конечности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Электростатический ручной вибромассаж верхней конечности, </w:t>
            </w:r>
            <w:proofErr w:type="spellStart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5F3DE1" w:rsidRPr="00C37345" w:rsidTr="005F3DE1">
        <w:trPr>
          <w:trHeight w:val="301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плечевого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25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локтевого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лучезапястного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75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кисти и предплечья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области грудной клетки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спины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мышц передней брюшной стенки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пояснично-крестцовой области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301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спины и поясницы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шейно-грудного отдела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5F3DE1" w:rsidRPr="00C37345" w:rsidTr="005F3DE1">
        <w:trPr>
          <w:trHeight w:val="501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области позвоночника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</w:tr>
      <w:tr w:rsidR="005F3DE1" w:rsidRPr="00C37345" w:rsidTr="005F3DE1">
        <w:trPr>
          <w:trHeight w:val="288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нижней конечности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нижней конечности и поясницы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тазобедренного сустава и ягодичной области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75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коленного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00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голеностопного сустава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  <w:tr w:rsidR="005F3DE1" w:rsidRPr="00C37345" w:rsidTr="005F3DE1">
        <w:trPr>
          <w:trHeight w:val="238"/>
        </w:trPr>
        <w:tc>
          <w:tcPr>
            <w:tcW w:w="959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5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ручной вибромассаж стопы и голени</w:t>
            </w:r>
          </w:p>
        </w:tc>
        <w:tc>
          <w:tcPr>
            <w:tcW w:w="1464" w:type="dxa"/>
            <w:hideMark/>
          </w:tcPr>
          <w:p w:rsidR="005F3DE1" w:rsidRPr="00C37345" w:rsidRDefault="005F3DE1" w:rsidP="00C3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789" w:type="dxa"/>
          </w:tcPr>
          <w:p w:rsidR="005F3DE1" w:rsidRPr="00C37345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</w:tr>
    </w:tbl>
    <w:p w:rsidR="005F3DE1" w:rsidRPr="00C37345" w:rsidRDefault="005F3DE1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УЗИ</w:t>
      </w:r>
    </w:p>
    <w:tbl>
      <w:tblPr>
        <w:tblStyle w:val="a9"/>
        <w:tblW w:w="0" w:type="auto"/>
        <w:tblLook w:val="04A0"/>
      </w:tblPr>
      <w:tblGrid>
        <w:gridCol w:w="1715"/>
        <w:gridCol w:w="2439"/>
        <w:gridCol w:w="2174"/>
        <w:gridCol w:w="1847"/>
        <w:gridCol w:w="1916"/>
        <w:gridCol w:w="756"/>
      </w:tblGrid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для граждан РБ, руб.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для иностранных граждан, руб.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2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gridSpan w:val="2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5F3DE1" w:rsidRPr="005F3DE1" w:rsidTr="005F3DE1">
        <w:trPr>
          <w:trHeight w:val="4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с определением функции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4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и надпочечники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301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5F3DE1" w:rsidRPr="005F3DE1" w:rsidTr="005F3DE1">
        <w:trPr>
          <w:trHeight w:val="86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половой член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5F3DE1" w:rsidRPr="005F3DE1" w:rsidTr="005F3DE1">
        <w:trPr>
          <w:trHeight w:val="4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5F3DE1" w:rsidRPr="005F3DE1" w:rsidTr="005F3DE1">
        <w:trPr>
          <w:trHeight w:val="301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5F3DE1" w:rsidRPr="005F3DE1" w:rsidTr="005F3DE1">
        <w:trPr>
          <w:trHeight w:val="1302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5F3DE1" w:rsidRPr="005F3DE1" w:rsidTr="005F3DE1">
        <w:trPr>
          <w:trHeight w:val="2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4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5F3DE1" w:rsidRPr="005F3DE1" w:rsidTr="005F3DE1">
        <w:trPr>
          <w:trHeight w:val="4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слюнные железы подчелюстные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слюнные железы околоушные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парные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орбиты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полость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4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 + В режим +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цветное картирование)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5F3DE1" w:rsidRPr="005F3DE1" w:rsidTr="005F3DE1">
        <w:trPr>
          <w:trHeight w:val="1089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артериального бассейна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артерий, или артерий верхних конечностей, или артерий нижних конечностей)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венозного бассейна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вен, или вен верхних конечностей, или вен нижних конечностей)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gridSpan w:val="2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электрокардиографические исследования: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563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стандартное)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</w:tc>
      </w:tr>
      <w:tr w:rsidR="005F3DE1" w:rsidRPr="005F3DE1" w:rsidTr="005F3DE1">
        <w:trPr>
          <w:trHeight w:val="61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реографические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(на автоматизированном оборудовании):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симметричных участка) без проведения функциональных проб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исследование артериального давления при непрерывной суточной регистрации: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исследование артериального давления при непрерывной суточной регистрации (стандартное)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0" w:type="auto"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</w:tbl>
    <w:p w:rsidR="00C37345" w:rsidRDefault="005F3DE1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диагностика</w:t>
      </w:r>
    </w:p>
    <w:tbl>
      <w:tblPr>
        <w:tblStyle w:val="a9"/>
        <w:tblW w:w="0" w:type="auto"/>
        <w:tblLook w:val="04A0"/>
      </w:tblPr>
      <w:tblGrid>
        <w:gridCol w:w="561"/>
        <w:gridCol w:w="3346"/>
        <w:gridCol w:w="1692"/>
        <w:gridCol w:w="1778"/>
        <w:gridCol w:w="1692"/>
        <w:gridCol w:w="1778"/>
      </w:tblGrid>
      <w:tr w:rsidR="005F3DE1" w:rsidRPr="005F3DE1" w:rsidTr="005F3DE1">
        <w:trPr>
          <w:trHeight w:val="501"/>
        </w:trPr>
        <w:tc>
          <w:tcPr>
            <w:tcW w:w="0" w:type="auto"/>
            <w:vMerge w:val="restart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для граждан РБ, руб.</w:t>
            </w:r>
          </w:p>
        </w:tc>
        <w:tc>
          <w:tcPr>
            <w:tcW w:w="0" w:type="auto"/>
            <w:gridSpan w:val="2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для иностранных граждан, руб.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vMerge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единичное исследование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единичное исследование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 исследование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gridSpan w:val="6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 крови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20,02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21,79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gridSpan w:val="6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состояния гемостаза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gridSpan w:val="6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(расширенный)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40,55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(1 группа показателей по нозологии,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38,29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(2 группа показателей по нозологии, показатели при заболеваниях печени)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(3 группа показателей по нозологии, показатели при заболеваниях урологической системы)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36,35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(4 группа показателей по нозологии, показатели при заболеваниях предстательной железы)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</w:tr>
      <w:tr w:rsidR="005F3DE1" w:rsidRPr="005F3DE1" w:rsidTr="005F3DE1">
        <w:trPr>
          <w:trHeight w:val="23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(5 группа показателей по </w:t>
            </w: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нозологии, показатели для диагностики анемий)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7,58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14,38</w:t>
            </w:r>
          </w:p>
        </w:tc>
      </w:tr>
      <w:tr w:rsidR="005F3DE1" w:rsidRPr="005F3DE1" w:rsidTr="005F3DE1">
        <w:trPr>
          <w:trHeight w:val="288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в цельной крови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цельной крови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spellEnd"/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gridSpan w:val="6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исследования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биологических жидкостях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PSA)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биологических жидкостях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биологических жидкостях (Гепатит В)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gridSpan w:val="6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отделяемого полости носа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одна локализация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со слизистой языка и других слизистых оболочек, одна локализация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мочеполовых органов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gridSpan w:val="6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кожи и слизистых, ногтей, волос на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дерматофиты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дрожжеподобные грибы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Demodex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foliorum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исследуемом материале с забором материала в лаборатории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DE1" w:rsidRPr="005F3DE1" w:rsidRDefault="005F3DE1" w:rsidP="00C3734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5F3D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Лечебная физкультура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6521"/>
        <w:gridCol w:w="2126"/>
        <w:gridCol w:w="958"/>
      </w:tblGrid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gridSpan w:val="2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5F3DE1" w:rsidRPr="005F3DE1" w:rsidTr="005F3DE1">
        <w:trPr>
          <w:trHeight w:val="238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терапевтических пациентов в период выздоровления или при хроническом течении заболевания: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пациентов после хирургических операций: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пациентов после иммобилизации: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пациентов после иммобилизации при травмах позвоночника: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неврологических пациентов: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беременных: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школьного возраста: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дошкольного возраста: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200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Фитбол-гимнастика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Гимнастика, направленная на коррекцию фигуры: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 лечебная гимнастика в воде: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1242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Механотарапия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тренажерах</w:t>
            </w:r>
          </w:p>
        </w:tc>
        <w:tc>
          <w:tcPr>
            <w:tcW w:w="2126" w:type="dxa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на 1 пациента</w:t>
            </w:r>
          </w:p>
        </w:tc>
        <w:tc>
          <w:tcPr>
            <w:tcW w:w="958" w:type="dxa"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</w:tbl>
    <w:p w:rsidR="005F3DE1" w:rsidRDefault="005F3DE1" w:rsidP="00C3734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F3DE1" w:rsidRDefault="005F3DE1" w:rsidP="00C3734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DE1" w:rsidRDefault="005F3DE1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Pr="005F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рачебные приемы и консультации</w:t>
      </w:r>
    </w:p>
    <w:tbl>
      <w:tblPr>
        <w:tblStyle w:val="a9"/>
        <w:tblW w:w="10814" w:type="dxa"/>
        <w:tblLook w:val="04A0"/>
      </w:tblPr>
      <w:tblGrid>
        <w:gridCol w:w="1053"/>
        <w:gridCol w:w="5485"/>
        <w:gridCol w:w="1246"/>
        <w:gridCol w:w="3030"/>
      </w:tblGrid>
      <w:tr w:rsidR="005F3DE1" w:rsidRPr="005F3DE1" w:rsidTr="005F3DE1">
        <w:trPr>
          <w:trHeight w:val="53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5F3DE1" w:rsidRPr="005F3DE1" w:rsidTr="005F3DE1">
        <w:trPr>
          <w:trHeight w:val="25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врачом-терапевтом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врачом-неврологом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врачом-оториноларингологом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врачом-акушером-гинекологом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врачом-урологом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врачом-косметологом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врачом-дерматовенерологом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</w:tr>
      <w:tr w:rsidR="005F3DE1" w:rsidRPr="005F3DE1" w:rsidTr="005F3DE1">
        <w:trPr>
          <w:trHeight w:val="334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</w:tr>
    </w:tbl>
    <w:p w:rsidR="005F3DE1" w:rsidRDefault="005F3DE1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F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SPA-услуги</w:t>
      </w:r>
    </w:p>
    <w:tbl>
      <w:tblPr>
        <w:tblStyle w:val="a9"/>
        <w:tblW w:w="0" w:type="auto"/>
        <w:tblLook w:val="04A0"/>
      </w:tblPr>
      <w:tblGrid>
        <w:gridCol w:w="817"/>
        <w:gridCol w:w="5486"/>
        <w:gridCol w:w="2203"/>
        <w:gridCol w:w="2341"/>
      </w:tblGrid>
      <w:tr w:rsidR="005F3DE1" w:rsidRPr="005F3DE1" w:rsidTr="005F3DE1">
        <w:trPr>
          <w:trHeight w:val="376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gridSpan w:val="4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52,39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Очарование Бретани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47,47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круиз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50,13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Согревающая красота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обертывание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Льняное обертывание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Розовое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обертывание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Вишневое обертывание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30,44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весны: энергия зеленого чая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52,39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шарм: интенсивное питание и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58,63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Detox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Имбирь с апельсином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Ягодный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gridSpan w:val="4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22,84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мин.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</w:tr>
      <w:tr w:rsidR="005F3DE1" w:rsidRPr="005F3DE1" w:rsidTr="005F3DE1">
        <w:trPr>
          <w:trHeight w:val="275"/>
        </w:trPr>
        <w:tc>
          <w:tcPr>
            <w:tcW w:w="0" w:type="auto"/>
            <w:gridSpan w:val="4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Фитобочка</w:t>
            </w:r>
            <w:proofErr w:type="spellEnd"/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мини-парной "Кедровая бочка"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</w:tbl>
    <w:p w:rsidR="005F3DE1" w:rsidRDefault="005F3DE1" w:rsidP="00C37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Косметология </w:t>
      </w:r>
    </w:p>
    <w:tbl>
      <w:tblPr>
        <w:tblStyle w:val="a9"/>
        <w:tblW w:w="0" w:type="auto"/>
        <w:tblLook w:val="04A0"/>
      </w:tblPr>
      <w:tblGrid>
        <w:gridCol w:w="651"/>
        <w:gridCol w:w="6383"/>
        <w:gridCol w:w="1578"/>
        <w:gridCol w:w="2235"/>
      </w:tblGrid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услугу без материалов, руб.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DE1" w:rsidRPr="005F3DE1" w:rsidTr="005F3DE1">
        <w:trPr>
          <w:trHeight w:val="301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Врачебные приемы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301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Уходовые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 лица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 шеи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 рук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F3DE1" w:rsidRPr="005F3DE1" w:rsidTr="005F3DE1">
        <w:trPr>
          <w:trHeight w:val="263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для профилактики и лечения возрастной атрофии кожи: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поверхности грудной клетки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для профилактики и лечения воспалительных заболеваний кожи: 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поверхности грудной клетки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поверхности грудной клетки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для профилактики и лечения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дисхромии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поверхности грудной клетки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кожи лица: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Жаке)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волосистой части головы </w:t>
            </w: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</w:t>
            </w:r>
            <w:proofErr w:type="gram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анатомическая область)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эндермологический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анатомическая область)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лица жидким азотом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 (крем)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 (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Пилинги</w:t>
            </w:r>
            <w:proofErr w:type="spellEnd"/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(1 анатомическая область)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тыльной поверхности кистей рук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срединного уровня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шеи срединного уровня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срединного уровня (1 анатомическая область)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proofErr w:type="gram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тыльной поверхности кистей рук срединного уровня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Инъекционная косметология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(1 анатомическая область)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Инъекционная контурная коррекция статических морщин при возрастной атрофии кожи: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лобной области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периорбитальных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носогубных складок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F3DE1" w:rsidRPr="005F3DE1" w:rsidTr="005F3DE1">
        <w:trPr>
          <w:trHeight w:val="25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 губы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губы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 поверхности грудной клетки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криотерапия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красной каймы губ до 0,5 см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красной каймы губ от 0,5 до 1 см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телеангиоэктазий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 гиперпигментации, гиперкератоза за 1 кв.см.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рубцов за 1 см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воспалительных заболеваниях кожи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удаление контагиозного моллюска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DE1" w:rsidRPr="005F3DE1" w:rsidTr="005F3DE1">
        <w:trPr>
          <w:trHeight w:val="200"/>
        </w:trPr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удаление контагиозного моллюска (1 элемент)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5F3DE1" w:rsidRPr="005F3DE1" w:rsidRDefault="005F3DE1" w:rsidP="005F3DE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</w:tbl>
    <w:p w:rsidR="005F3DE1" w:rsidRDefault="005F3DE1" w:rsidP="00C373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68"/>
        <w:gridCol w:w="7168"/>
        <w:gridCol w:w="1743"/>
        <w:gridCol w:w="968"/>
      </w:tblGrid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косметология (INMODE)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RF-термолифтинг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насадкой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две трети лица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треть лица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треть лица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 лица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Периорбитальная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 + 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281,35</w:t>
            </w:r>
          </w:p>
        </w:tc>
      </w:tr>
      <w:tr w:rsidR="001D23E8" w:rsidRPr="001D23E8" w:rsidTr="001D23E8">
        <w:trPr>
          <w:trHeight w:val="338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Фракционный</w:t>
            </w:r>
            <w:proofErr w:type="gram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микроигольчатый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RF-лифтинг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насадкой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Fractora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Безоперационное омоложение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Периорбитальная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Шея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+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периорбитальная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поверхность рук (выше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Бёдра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Бёдра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рубцов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Рубцы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постакне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252,62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Рубцы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постакне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щёки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Рубцы до 1 см²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оплачивается: наконечник одноразовый для насадки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Fractora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иглы): приобретается однократно и используется при проведении 3-4 процедур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238,57</w:t>
            </w:r>
          </w:p>
        </w:tc>
      </w:tr>
      <w:tr w:rsidR="001D23E8" w:rsidRPr="001D23E8" w:rsidTr="001D23E8">
        <w:trPr>
          <w:trHeight w:val="301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Фотоомоложение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дефектов кожи насадкой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Lumecca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Фотоомоложение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 + 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пигментации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 (руки до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 (руки до локтя) + 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(руки выше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 (пятно) до 7 см.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сосудов,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купероза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 носа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сосудистые звездочки /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телеангиэктазии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(4*4 см.)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эпиляция насадкой DIOLAZE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Бёдра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Бикини глубокое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Бикини наружное (классическое)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 полоска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 полностью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полностью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 полностью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 (ареолы)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 (руки до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(руки выше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Подмышечные впадины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поверхность шеи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поверхность шеи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Носогубный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Бакенбарды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Виски + бакенбарды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Межбровье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Пояснично-крестцовая область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+ шея (подбородок,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носогубный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треугольник, виски, межбровье, уши, щёки, передняя и задняя поверхность шеи)</w:t>
            </w:r>
            <w:proofErr w:type="gram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 (полоска) + бикини наружное (классическое) + ягодицы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+ подмышечные впадины + предплечья (руки до локтя) + плечи (руки выше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 + бёдра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 + подмышечные впадины + бикини наружное (классическое)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Голени + бёдра + бикини наружное (классическое) + подмышечные впадины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146,35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рук или пальцы ног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45,28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контуров тела насадкой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 + щёки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Переднебоковая поверхность бедер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Заднебоковая поверхность бедер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поверхность бедер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Галифе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Галифе + внутренняя поверхность бедер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 + бока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 + бока + галифе + внутренняя поверхность бедер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 + бока + галифе + спина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Галифе + переднебоковая поверхность бедер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Галифе + заднебоковая поверхность бедер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Галифе + ягодицы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Ягодицы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(руки выше локтя)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79,44</w:t>
            </w:r>
          </w:p>
        </w:tc>
      </w:tr>
      <w:tr w:rsidR="001D23E8" w:rsidRPr="001D23E8" w:rsidTr="001D23E8">
        <w:trPr>
          <w:trHeight w:val="175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gridSpan w:val="4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Примечания.</w:t>
            </w:r>
          </w:p>
        </w:tc>
      </w:tr>
      <w:tr w:rsidR="001D23E8" w:rsidRPr="001D23E8" w:rsidTr="001D23E8">
        <w:trPr>
          <w:trHeight w:val="1114"/>
        </w:trPr>
        <w:tc>
          <w:tcPr>
            <w:tcW w:w="0" w:type="auto"/>
            <w:gridSpan w:val="4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носят информационный характер. Возможны изменения в зависимости от используемых расходных материалов с учетом протоколов проведения процедур и индивидуальных особенностей каждого пациента. Материалы подбирает врач-косметолог при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</w:tr>
    </w:tbl>
    <w:p w:rsidR="001D23E8" w:rsidRDefault="001D23E8" w:rsidP="00C373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13"/>
        <w:gridCol w:w="5678"/>
        <w:gridCol w:w="1644"/>
        <w:gridCol w:w="2812"/>
      </w:tblGrid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(услуга + материалы), руб.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PRP-терапия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Волосистая часть головы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Локти 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120,45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+ колени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164,66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194,66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 + 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194,66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194,66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+ локти + колени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224,87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+ шея + декольте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249,87</w:t>
            </w:r>
          </w:p>
        </w:tc>
      </w:tr>
      <w:tr w:rsidR="001D23E8" w:rsidRPr="001D23E8" w:rsidTr="001D23E8">
        <w:trPr>
          <w:trHeight w:val="25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 + декольте + кисти рук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249,87</w:t>
            </w: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оплачивается: пробирка для приготовления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аутологичной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RKВСТ-3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161,92</w:t>
            </w:r>
          </w:p>
        </w:tc>
      </w:tr>
      <w:tr w:rsidR="001D23E8" w:rsidRPr="001D23E8" w:rsidTr="001D23E8">
        <w:trPr>
          <w:trHeight w:val="175"/>
        </w:trPr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D23E8" w:rsidRPr="001D23E8" w:rsidTr="001D23E8">
        <w:trPr>
          <w:trHeight w:val="200"/>
        </w:trPr>
        <w:tc>
          <w:tcPr>
            <w:tcW w:w="0" w:type="auto"/>
            <w:gridSpan w:val="4"/>
            <w:hideMark/>
          </w:tcPr>
          <w:p w:rsidR="001D23E8" w:rsidRPr="001D23E8" w:rsidRDefault="001D23E8" w:rsidP="001D23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Примечания.</w:t>
            </w:r>
          </w:p>
        </w:tc>
      </w:tr>
      <w:tr w:rsidR="001D23E8" w:rsidRPr="001D23E8" w:rsidTr="001D23E8">
        <w:trPr>
          <w:trHeight w:val="1165"/>
        </w:trPr>
        <w:tc>
          <w:tcPr>
            <w:tcW w:w="0" w:type="auto"/>
            <w:gridSpan w:val="4"/>
            <w:hideMark/>
          </w:tcPr>
          <w:p w:rsidR="001D23E8" w:rsidRPr="001D23E8" w:rsidRDefault="001D23E8" w:rsidP="001D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носят информационный характер. Возможны изменения в зависимости от используемых расходных материалов с учетом протоколов проведения процедур и индивидуальных особенностей каждого пациента. Материалы подбирает врач-косметолог при </w:t>
            </w:r>
            <w:proofErr w:type="spellStart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proofErr w:type="spellEnd"/>
            <w:r w:rsidRPr="001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23E8" w:rsidRPr="00C37345" w:rsidRDefault="001D23E8" w:rsidP="00C37345">
      <w:pPr>
        <w:rPr>
          <w:rFonts w:ascii="Times New Roman" w:hAnsi="Times New Roman" w:cs="Times New Roman"/>
          <w:b/>
          <w:sz w:val="28"/>
          <w:szCs w:val="28"/>
        </w:rPr>
      </w:pPr>
    </w:p>
    <w:sectPr w:rsidR="001D23E8" w:rsidRPr="00C37345" w:rsidSect="003A47BF">
      <w:headerReference w:type="default" r:id="rId6"/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E1" w:rsidRDefault="005F3DE1" w:rsidP="003A47BF">
      <w:pPr>
        <w:spacing w:after="0" w:line="240" w:lineRule="auto"/>
      </w:pPr>
      <w:r>
        <w:separator/>
      </w:r>
    </w:p>
  </w:endnote>
  <w:endnote w:type="continuationSeparator" w:id="0">
    <w:p w:rsidR="005F3DE1" w:rsidRDefault="005F3DE1" w:rsidP="003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E1" w:rsidRDefault="005F3DE1" w:rsidP="003A47BF">
      <w:pPr>
        <w:spacing w:after="0" w:line="240" w:lineRule="auto"/>
      </w:pPr>
      <w:r>
        <w:separator/>
      </w:r>
    </w:p>
  </w:footnote>
  <w:footnote w:type="continuationSeparator" w:id="0">
    <w:p w:rsidR="005F3DE1" w:rsidRDefault="005F3DE1" w:rsidP="003A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E1" w:rsidRPr="003A47BF" w:rsidRDefault="005F3DE1" w:rsidP="003A47BF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617C9D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000080"/>
        <w:sz w:val="18"/>
        <w:szCs w:val="18"/>
        <w:shd w:val="clear" w:color="auto" w:fill="FFFFFF"/>
      </w:rPr>
      <w:t> </w:t>
    </w:r>
    <w:r w:rsidRPr="00617C9D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BF"/>
    <w:rsid w:val="00097204"/>
    <w:rsid w:val="0010776D"/>
    <w:rsid w:val="001D23E8"/>
    <w:rsid w:val="001F7D14"/>
    <w:rsid w:val="002238A2"/>
    <w:rsid w:val="002F74F8"/>
    <w:rsid w:val="003A47BF"/>
    <w:rsid w:val="003F2911"/>
    <w:rsid w:val="005332CC"/>
    <w:rsid w:val="00592404"/>
    <w:rsid w:val="005E3DC8"/>
    <w:rsid w:val="005F3DE1"/>
    <w:rsid w:val="008465D0"/>
    <w:rsid w:val="008709EF"/>
    <w:rsid w:val="00997DC5"/>
    <w:rsid w:val="009B648C"/>
    <w:rsid w:val="009F7863"/>
    <w:rsid w:val="00C37345"/>
    <w:rsid w:val="00CC1496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2">
    <w:name w:val="heading 2"/>
    <w:basedOn w:val="a"/>
    <w:link w:val="20"/>
    <w:uiPriority w:val="9"/>
    <w:qFormat/>
    <w:rsid w:val="003A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7B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7BF"/>
  </w:style>
  <w:style w:type="paragraph" w:styleId="a7">
    <w:name w:val="footer"/>
    <w:basedOn w:val="a"/>
    <w:link w:val="a8"/>
    <w:uiPriority w:val="99"/>
    <w:semiHidden/>
    <w:unhideWhenUsed/>
    <w:rsid w:val="003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7BF"/>
  </w:style>
  <w:style w:type="character" w:customStyle="1" w:styleId="mcenoneditable">
    <w:name w:val="mcenoneditable"/>
    <w:basedOn w:val="a0"/>
    <w:rsid w:val="003A47BF"/>
  </w:style>
  <w:style w:type="table" w:styleId="a9">
    <w:name w:val="Table Grid"/>
    <w:basedOn w:val="a1"/>
    <w:uiPriority w:val="59"/>
    <w:rsid w:val="00C3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2018-07-12T08:35:00Z</dcterms:created>
  <dcterms:modified xsi:type="dcterms:W3CDTF">2023-05-19T10:22:00Z</dcterms:modified>
</cp:coreProperties>
</file>