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91" w:rsidRPr="00E40277" w:rsidRDefault="008F7082" w:rsidP="00AE1BE8">
      <w:pPr>
        <w:widowControl/>
        <w:suppressAutoHyphens w:val="0"/>
        <w:autoSpaceDE/>
        <w:jc w:val="center"/>
        <w:rPr>
          <w:b/>
          <w:sz w:val="32"/>
          <w:szCs w:val="24"/>
          <w:lang w:eastAsia="ru-RU"/>
        </w:rPr>
      </w:pPr>
      <w:r w:rsidRPr="008F7082">
        <w:rPr>
          <w:b/>
          <w:sz w:val="32"/>
          <w:szCs w:val="24"/>
          <w:lang w:eastAsia="ru-RU"/>
        </w:rPr>
        <w:t>Санаторно-курортное лечение</w:t>
      </w:r>
    </w:p>
    <w:p w:rsidR="003F2291" w:rsidRDefault="003F2291" w:rsidP="003F2291">
      <w:pPr>
        <w:rPr>
          <w:sz w:val="28"/>
        </w:rPr>
      </w:pPr>
      <w:r w:rsidRPr="003F2291">
        <w:rPr>
          <w:sz w:val="28"/>
        </w:rPr>
        <w:t>Рекомендуемый период леч</w:t>
      </w:r>
      <w:r w:rsidR="00AE1BE8">
        <w:rPr>
          <w:sz w:val="28"/>
        </w:rPr>
        <w:t>ения по программе от 7 дней</w:t>
      </w:r>
    </w:p>
    <w:p w:rsidR="003F2291" w:rsidRPr="003F2291" w:rsidRDefault="003F2291" w:rsidP="003F2291">
      <w:pPr>
        <w:rPr>
          <w:b/>
          <w:sz w:val="28"/>
        </w:rPr>
      </w:pPr>
      <w:r w:rsidRPr="003F2291">
        <w:rPr>
          <w:b/>
          <w:sz w:val="28"/>
        </w:rPr>
        <w:t>Взрослая:</w:t>
      </w:r>
    </w:p>
    <w:tbl>
      <w:tblPr>
        <w:tblStyle w:val="af2"/>
        <w:tblW w:w="15778" w:type="dxa"/>
        <w:tblLayout w:type="fixed"/>
        <w:tblLook w:val="04A0"/>
      </w:tblPr>
      <w:tblGrid>
        <w:gridCol w:w="6062"/>
        <w:gridCol w:w="992"/>
        <w:gridCol w:w="1276"/>
        <w:gridCol w:w="1276"/>
        <w:gridCol w:w="1417"/>
        <w:gridCol w:w="1276"/>
        <w:gridCol w:w="1276"/>
        <w:gridCol w:w="1134"/>
        <w:gridCol w:w="1069"/>
      </w:tblGrid>
      <w:tr w:rsidR="00AE1BE8" w:rsidRPr="003F2291" w:rsidTr="00AE1BE8">
        <w:trPr>
          <w:trHeight w:val="293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Диагностический блок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7 дней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8 дней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9 дней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10 дней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11 дней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12 дней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13 дней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2291">
              <w:rPr>
                <w:rFonts w:ascii="Arial" w:hAnsi="Arial" w:cs="Arial"/>
                <w:color w:val="000000" w:themeColor="text1"/>
                <w:lang w:eastAsia="ru-RU"/>
              </w:rPr>
              <w:t>14 дней</w:t>
            </w:r>
          </w:p>
        </w:tc>
      </w:tr>
      <w:tr w:rsidR="00AE1BE8" w:rsidRPr="003F2291" w:rsidTr="00AE1BE8">
        <w:trPr>
          <w:trHeight w:val="469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Первичный прием и динамическое наблюдение терапевта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E1BE8" w:rsidRPr="003F2291" w:rsidTr="00AE1BE8">
        <w:trPr>
          <w:trHeight w:val="454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Консультация врачей специалистов по показаниям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E1BE8" w:rsidRPr="003F2291" w:rsidTr="00AE1BE8">
        <w:trPr>
          <w:trHeight w:val="777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Консультативный прием врача косметолога с диагностикой состояния кожных покровов на аппарате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Дермачек</w:t>
            </w:r>
            <w:proofErr w:type="spellEnd"/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366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Консультативный прием врача стоматолога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381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Клинический анализ крови по показаниям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425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Клинический анализ мочи по показаниям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806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При отказе от сдачи анализов крови и мочи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>БРТ на дефицит витаминов и микроэлементов или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 xml:space="preserve">тестирование на аппарате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Ms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Pro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по показаниям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571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Биохимический анализ крови: ПТИ, глюкоза, липидный профиль по показаниям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777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Электрокардиография покоя, по показаниям ЭКГ с дополнительными отведениями или с функциональными пробами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381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Эргометрия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(тест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тред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>–мил) по показаниям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366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Спирография по показаниям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469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УЗИ одного органа не более 2-х единиц или Вегетативно–резонансное тестирование – 1 исследование (по показаниям)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337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или "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Остеоденситометрия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E1BE8" w:rsidRPr="003F2291" w:rsidTr="00AE1BE8">
        <w:trPr>
          <w:trHeight w:val="513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E1BE8" w:rsidRPr="003F2291" w:rsidTr="00AE1BE8">
        <w:trPr>
          <w:trHeight w:val="381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Бассейн – свободное плавание с термотерапией - 1 час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AE1BE8" w:rsidRPr="003F2291" w:rsidTr="00AE1BE8">
        <w:trPr>
          <w:trHeight w:val="352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Естественный солярий на климатической террасе 2 часа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AE1BE8" w:rsidRPr="003F2291" w:rsidTr="00AE1BE8">
        <w:trPr>
          <w:trHeight w:val="557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lastRenderedPageBreak/>
              <w:t>Терренкур – лечебная дозированная ходьба в Курортном парке (номер маршрута по показаниям)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AE1BE8" w:rsidRPr="003F2291" w:rsidTr="00AE1BE8">
        <w:trPr>
          <w:trHeight w:val="381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Занятия в тренажерном зале - 30 мин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AE1BE8" w:rsidRPr="003F2291" w:rsidTr="00AE1BE8">
        <w:trPr>
          <w:trHeight w:val="557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Питьевое лечение минеральной водой по 1 стакану 3 раза в день (бювет на территории санатория)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AE1BE8" w:rsidRPr="003F2291" w:rsidTr="00AE1BE8">
        <w:trPr>
          <w:trHeight w:val="293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Диетическое питание 3–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х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разовое «шведский стол»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AE1BE8" w:rsidRPr="003F2291" w:rsidTr="00AE1BE8">
        <w:trPr>
          <w:trHeight w:val="352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ЛФК в группе или Лечебная гимнастика в воде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E1BE8" w:rsidRPr="003F2291" w:rsidTr="00AE1BE8">
        <w:trPr>
          <w:trHeight w:val="820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Нарзанные ванны или искусственные ванны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 xml:space="preserve">или барокамера (для пожилых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маломобильных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пациентов)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или 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</w:p>
        </w:tc>
      </w:tr>
      <w:tr w:rsidR="00AE1BE8" w:rsidRPr="003F2291" w:rsidTr="00AE1BE8">
        <w:trPr>
          <w:trHeight w:val="1245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Лечебные души</w:t>
            </w:r>
            <w:proofErr w:type="gramStart"/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ли дополнительные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физиопроцедуры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(это же количество, за исключением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лимфопрессотерапии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магнитотурботрона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>) или подводное горизонтальное вытяжение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1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</w:p>
        </w:tc>
      </w:tr>
      <w:tr w:rsidR="00AE1BE8" w:rsidRPr="003F2291" w:rsidTr="00AE1BE8">
        <w:trPr>
          <w:trHeight w:val="809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Грязелечение: грязевые аппликации (2-3-4 зоны)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 xml:space="preserve">Или внутривенные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инфузии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(капельницы) без стоимости лекарств</w:t>
            </w:r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lang w:eastAsia="ru-RU"/>
              </w:rPr>
              <w:t>ли БОС терапия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3</w:t>
            </w:r>
          </w:p>
        </w:tc>
      </w:tr>
      <w:tr w:rsidR="00AE1BE8" w:rsidRPr="003F2291" w:rsidTr="00AE1BE8">
        <w:trPr>
          <w:trHeight w:val="557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ВЛОК (внутривенное лазерное облучение крови) по показаниям или проточная газация озоном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E1BE8" w:rsidRPr="003F2291" w:rsidTr="00AE1BE8">
        <w:trPr>
          <w:trHeight w:val="806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Физиотерапевтическая релаксация (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ТЭСтерапия</w:t>
            </w:r>
            <w:proofErr w:type="spellEnd"/>
            <w:proofErr w:type="gramStart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)</w:t>
            </w:r>
            <w:proofErr w:type="gram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или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спелеотерапия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 xml:space="preserve">или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или3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10</w:t>
            </w:r>
          </w:p>
        </w:tc>
      </w:tr>
      <w:tr w:rsidR="00AE1BE8" w:rsidRPr="003F2291" w:rsidTr="00AE1BE8">
        <w:trPr>
          <w:trHeight w:val="381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Фиточай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или напиток «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Молодин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>» 3 раз в день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E1BE8" w:rsidRPr="003F2291" w:rsidTr="00AE1BE8">
        <w:trPr>
          <w:trHeight w:val="293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Классический ручной массаж -1,5 ед.,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>или ПДМ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 xml:space="preserve">или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безконтактный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гидромассаж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>или ЕМС (Электростимуляция мышц</w:t>
            </w:r>
            <w:proofErr w:type="gramStart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)</w:t>
            </w:r>
            <w:proofErr w:type="gramEnd"/>
            <w:r w:rsidRPr="003F2291">
              <w:rPr>
                <w:rFonts w:ascii="Arial" w:hAnsi="Arial" w:cs="Arial"/>
                <w:color w:val="000000"/>
                <w:lang w:eastAsia="ru-RU"/>
              </w:rPr>
              <w:t xml:space="preserve"> тренировка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3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2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3</w:t>
            </w:r>
          </w:p>
        </w:tc>
      </w:tr>
      <w:tr w:rsidR="00AE1BE8" w:rsidRPr="003F2291" w:rsidTr="00AE1BE8">
        <w:trPr>
          <w:trHeight w:val="293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Аппаратная физиотерапия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>или при сроке 10 дней замена на грязелечение (1-2-3) зоны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5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5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5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</w:t>
            </w:r>
            <w:proofErr w:type="gramStart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 6</w:t>
            </w:r>
          </w:p>
        </w:tc>
      </w:tr>
      <w:tr w:rsidR="00AE1BE8" w:rsidRPr="003F2291" w:rsidTr="00AE1BE8">
        <w:trPr>
          <w:trHeight w:val="293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t>Ингаляции травяные, щелочные или лекарственные,</w:t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  <w:t xml:space="preserve">или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кислородотерапия</w:t>
            </w:r>
            <w:proofErr w:type="spellEnd"/>
            <w:r w:rsidRPr="003F2291">
              <w:rPr>
                <w:rFonts w:ascii="Arial" w:hAnsi="Arial" w:cs="Arial"/>
                <w:color w:val="000000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или </w:t>
            </w:r>
            <w:proofErr w:type="spellStart"/>
            <w:r w:rsidRPr="003F2291">
              <w:rPr>
                <w:rFonts w:ascii="Arial" w:hAnsi="Arial" w:cs="Arial"/>
                <w:color w:val="000000"/>
                <w:lang w:eastAsia="ru-RU"/>
              </w:rPr>
              <w:t>микроклизмы</w:t>
            </w:r>
            <w:proofErr w:type="spellEnd"/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4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3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3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5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4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5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5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6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5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или 10</w:t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или 5</w:t>
            </w:r>
          </w:p>
        </w:tc>
      </w:tr>
      <w:tr w:rsidR="00AE1BE8" w:rsidRPr="003F2291" w:rsidTr="00AE1BE8">
        <w:trPr>
          <w:trHeight w:val="293"/>
        </w:trPr>
        <w:tc>
          <w:tcPr>
            <w:tcW w:w="606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lang w:eastAsia="ru-RU"/>
              </w:rPr>
              <w:lastRenderedPageBreak/>
              <w:t>Медикаментозное лечение без плановых курсов</w:t>
            </w:r>
          </w:p>
        </w:tc>
        <w:tc>
          <w:tcPr>
            <w:tcW w:w="992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  <w:tc>
          <w:tcPr>
            <w:tcW w:w="1417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  <w:tc>
          <w:tcPr>
            <w:tcW w:w="1276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  <w:tc>
          <w:tcPr>
            <w:tcW w:w="1134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  <w:tc>
          <w:tcPr>
            <w:tcW w:w="1069" w:type="dxa"/>
            <w:hideMark/>
          </w:tcPr>
          <w:p w:rsidR="00AE1BE8" w:rsidRPr="003F2291" w:rsidRDefault="00AE1BE8" w:rsidP="003F2291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F229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неотложным показаниям</w:t>
            </w:r>
          </w:p>
        </w:tc>
      </w:tr>
    </w:tbl>
    <w:p w:rsidR="00D376F1" w:rsidRPr="00AE1BE8" w:rsidRDefault="00AE1BE8" w:rsidP="00E40277">
      <w:pPr>
        <w:rPr>
          <w:b/>
          <w:sz w:val="32"/>
          <w:szCs w:val="24"/>
        </w:rPr>
      </w:pPr>
      <w:r w:rsidRPr="00AE1BE8">
        <w:rPr>
          <w:b/>
          <w:sz w:val="32"/>
          <w:szCs w:val="24"/>
        </w:rPr>
        <w:t xml:space="preserve"> Детская</w:t>
      </w:r>
      <w:r>
        <w:rPr>
          <w:b/>
          <w:sz w:val="32"/>
          <w:szCs w:val="24"/>
        </w:rPr>
        <w:t>:</w:t>
      </w:r>
    </w:p>
    <w:p w:rsidR="00AE1BE8" w:rsidRDefault="00AE1BE8" w:rsidP="00E40277">
      <w:pPr>
        <w:rPr>
          <w:szCs w:val="24"/>
        </w:rPr>
      </w:pPr>
    </w:p>
    <w:tbl>
      <w:tblPr>
        <w:tblStyle w:val="af2"/>
        <w:tblW w:w="0" w:type="auto"/>
        <w:tblLook w:val="04A0"/>
      </w:tblPr>
      <w:tblGrid>
        <w:gridCol w:w="8379"/>
        <w:gridCol w:w="844"/>
        <w:gridCol w:w="845"/>
        <w:gridCol w:w="845"/>
        <w:gridCol w:w="940"/>
        <w:gridCol w:w="940"/>
        <w:gridCol w:w="940"/>
        <w:gridCol w:w="940"/>
        <w:gridCol w:w="940"/>
      </w:tblGrid>
      <w:tr w:rsidR="00B045EB" w:rsidRPr="00B045EB" w:rsidTr="007B3F01">
        <w:trPr>
          <w:trHeight w:val="974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 дней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045EB">
              <w:rPr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045EB">
              <w:rPr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11 дней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13 дней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14 дней</w:t>
            </w:r>
          </w:p>
        </w:tc>
      </w:tr>
      <w:tr w:rsidR="00B045EB" w:rsidRPr="00B045EB" w:rsidTr="00345160">
        <w:trPr>
          <w:trHeight w:val="52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Первичный прием и динамическое наблюдение педиатра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045EB" w:rsidRPr="00B045EB" w:rsidTr="004B1A39">
        <w:trPr>
          <w:trHeight w:val="58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Консультация врачей специалистов по показаниям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045EB" w:rsidRPr="00B045EB" w:rsidTr="00355926">
        <w:trPr>
          <w:trHeight w:val="40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Клинический анализ крови по показаниям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45EB" w:rsidRPr="00B045EB" w:rsidTr="00E119B3">
        <w:trPr>
          <w:trHeight w:val="43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Соскоб на энтеробиоз по показаниям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45EB" w:rsidRPr="00B045EB" w:rsidTr="008B5E17">
        <w:trPr>
          <w:trHeight w:val="43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Клинический анализ мочи по показаниям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45EB" w:rsidRPr="00B045EB" w:rsidTr="00AD54E3">
        <w:trPr>
          <w:trHeight w:val="420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ЭКГ покоя с 5-ти лет по показаниям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45EB" w:rsidRPr="00B045EB" w:rsidTr="003354E7">
        <w:trPr>
          <w:trHeight w:val="390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Спирография с 7-ми лет по показаниям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45EB" w:rsidRPr="00B045EB" w:rsidTr="00596641">
        <w:trPr>
          <w:trHeight w:val="450"/>
        </w:trPr>
        <w:tc>
          <w:tcPr>
            <w:tcW w:w="0" w:type="auto"/>
            <w:gridSpan w:val="9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B045EB" w:rsidRPr="00B045EB" w:rsidTr="00741E39">
        <w:trPr>
          <w:trHeight w:val="600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Естественный солярий, воздушные ванны на климатической террасе – 1- 2 часа</w:t>
            </w:r>
          </w:p>
        </w:tc>
        <w:tc>
          <w:tcPr>
            <w:tcW w:w="0" w:type="auto"/>
            <w:gridSpan w:val="8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045EB" w:rsidRPr="00B045EB" w:rsidTr="00ED6D14">
        <w:trPr>
          <w:trHeight w:val="55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Бассейн - свободное плаванье с родителями - 1 час</w:t>
            </w:r>
          </w:p>
        </w:tc>
        <w:tc>
          <w:tcPr>
            <w:tcW w:w="0" w:type="auto"/>
            <w:gridSpan w:val="8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045EB" w:rsidRPr="00B045EB" w:rsidTr="0037407E">
        <w:trPr>
          <w:trHeight w:val="480"/>
        </w:trPr>
        <w:tc>
          <w:tcPr>
            <w:tcW w:w="0" w:type="auto"/>
            <w:gridSpan w:val="9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B045EB" w:rsidRPr="00B045EB" w:rsidTr="00B3151A">
        <w:trPr>
          <w:trHeight w:val="40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Диетическое 4-х разовое питание</w:t>
            </w:r>
          </w:p>
        </w:tc>
        <w:tc>
          <w:tcPr>
            <w:tcW w:w="0" w:type="auto"/>
            <w:gridSpan w:val="8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045EB" w:rsidRPr="00B045EB" w:rsidTr="00B045EB">
        <w:trPr>
          <w:trHeight w:val="537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Питьевое лечение минеральной водой 3 раза в день по 100 мл (бювет на территории санатория)</w:t>
            </w:r>
          </w:p>
        </w:tc>
        <w:tc>
          <w:tcPr>
            <w:tcW w:w="0" w:type="auto"/>
            <w:gridSpan w:val="8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045EB" w:rsidRPr="00B045EB" w:rsidTr="00422652">
        <w:trPr>
          <w:trHeight w:val="360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lastRenderedPageBreak/>
              <w:t>Лечебная физкультура (по возрасту)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045EB" w:rsidRPr="00B045EB" w:rsidTr="00596FAE">
        <w:trPr>
          <w:trHeight w:val="390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Нарзанные или искусственные ванны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045EB" w:rsidRPr="00B045EB" w:rsidTr="008928F0">
        <w:trPr>
          <w:trHeight w:val="690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Лечебные души: циркулярный душ или душ Виши (для детей старше 7-ми лет)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045EB" w:rsidRPr="00B045EB" w:rsidTr="004C6D95">
        <w:trPr>
          <w:trHeight w:val="43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B045EB">
              <w:rPr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045EB">
              <w:rPr>
                <w:sz w:val="24"/>
                <w:szCs w:val="24"/>
                <w:lang w:eastAsia="ru-RU"/>
              </w:rPr>
              <w:t xml:space="preserve"> (соляная пещера)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045EB" w:rsidRPr="00B045EB" w:rsidTr="00076679">
        <w:trPr>
          <w:trHeight w:val="61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Ингаляции нарзаном или лекарственные или травяные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045EB" w:rsidRPr="00B045EB" w:rsidTr="00696F6E">
        <w:trPr>
          <w:trHeight w:val="40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Грязевые аппликации (1 зона)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045EB" w:rsidRPr="00B045EB" w:rsidTr="00353F11">
        <w:trPr>
          <w:trHeight w:val="390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045EB" w:rsidRPr="00B045EB" w:rsidTr="00E263AC">
        <w:trPr>
          <w:trHeight w:val="55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Классический массаж - 1.5 ед. (по возрастной норме)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045EB" w:rsidRPr="00B045EB" w:rsidTr="00BE0857">
        <w:trPr>
          <w:trHeight w:val="585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 xml:space="preserve">Кислородный коктейль или </w:t>
            </w:r>
            <w:proofErr w:type="spellStart"/>
            <w:r w:rsidRPr="00B045EB">
              <w:rPr>
                <w:sz w:val="24"/>
                <w:szCs w:val="24"/>
                <w:lang w:eastAsia="ru-RU"/>
              </w:rPr>
              <w:t>фиточай</w:t>
            </w:r>
            <w:proofErr w:type="spellEnd"/>
            <w:r w:rsidRPr="00B045EB">
              <w:rPr>
                <w:sz w:val="24"/>
                <w:szCs w:val="24"/>
                <w:lang w:eastAsia="ru-RU"/>
              </w:rPr>
              <w:t xml:space="preserve"> 3 раза в день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045EB" w:rsidRPr="00B045EB" w:rsidTr="00EA60DA">
        <w:trPr>
          <w:trHeight w:val="254"/>
        </w:trPr>
        <w:tc>
          <w:tcPr>
            <w:tcW w:w="0" w:type="auto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gridSpan w:val="8"/>
            <w:hideMark/>
          </w:tcPr>
          <w:p w:rsidR="00B045EB" w:rsidRPr="00B045EB" w:rsidRDefault="00B045EB" w:rsidP="00B045E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045EB">
              <w:rPr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AE1BE8" w:rsidRPr="00E40277" w:rsidRDefault="00AE1BE8" w:rsidP="00E40277">
      <w:pPr>
        <w:rPr>
          <w:szCs w:val="24"/>
        </w:rPr>
      </w:pPr>
    </w:p>
    <w:sectPr w:rsidR="00AE1BE8" w:rsidRPr="00E40277" w:rsidSect="003F2291">
      <w:headerReference w:type="default" r:id="rId7"/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E8" w:rsidRDefault="00AE1BE8" w:rsidP="001C1ACC">
      <w:r>
        <w:separator/>
      </w:r>
    </w:p>
  </w:endnote>
  <w:endnote w:type="continuationSeparator" w:id="0">
    <w:p w:rsidR="00AE1BE8" w:rsidRDefault="00AE1BE8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E8" w:rsidRDefault="00AE1BE8" w:rsidP="001C1ACC">
      <w:r>
        <w:separator/>
      </w:r>
    </w:p>
  </w:footnote>
  <w:footnote w:type="continuationSeparator" w:id="0">
    <w:p w:rsidR="00AE1BE8" w:rsidRDefault="00AE1BE8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E8" w:rsidRPr="00F1612E" w:rsidRDefault="00AE1BE8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Плаза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Кисловодск</w:t>
    </w:r>
  </w:p>
  <w:p w:rsidR="00AE1BE8" w:rsidRPr="00ED4A79" w:rsidRDefault="00AE1BE8" w:rsidP="00ED4A79">
    <w:pPr>
      <w:pStyle w:val="a8"/>
      <w:jc w:val="right"/>
      <w:rPr>
        <w:color w:val="000000"/>
      </w:rPr>
    </w:pPr>
    <w:r w:rsidRPr="00ED4A79">
      <w:rPr>
        <w:color w:val="000000"/>
      </w:rPr>
      <w:t>8-800-550-34-90 - звонок по России бесплатный</w:t>
    </w:r>
  </w:p>
  <w:p w:rsidR="00AE1BE8" w:rsidRDefault="00AE1BE8" w:rsidP="00ED4A79">
    <w:pPr>
      <w:pStyle w:val="a8"/>
      <w:jc w:val="right"/>
      <w:rPr>
        <w:color w:val="000000"/>
      </w:rPr>
    </w:pPr>
    <w:r w:rsidRPr="00ED4A79">
      <w:rPr>
        <w:color w:val="000000"/>
        <w:lang w:val="en-US"/>
      </w:rPr>
      <w:t xml:space="preserve">8-902-331-70-75, 8-8652-20-50-76 </w:t>
    </w:r>
  </w:p>
  <w:p w:rsidR="00AE1BE8" w:rsidRPr="00ED4A79" w:rsidRDefault="00AE1BE8" w:rsidP="00ED4A79">
    <w:pPr>
      <w:pStyle w:val="a8"/>
      <w:jc w:val="right"/>
      <w:rPr>
        <w:lang w:val="en-US"/>
      </w:rPr>
    </w:pPr>
    <w:r w:rsidRPr="00ED4A79">
      <w:rPr>
        <w:color w:val="000000"/>
        <w:lang w:val="en-US"/>
      </w:rPr>
      <w:t xml:space="preserve">E-mail: </w:t>
    </w:r>
    <w:hyperlink r:id="rId1" w:history="1">
      <w:r w:rsidRPr="00ED4A79">
        <w:rPr>
          <w:rStyle w:val="ae"/>
          <w:lang w:val="en-US"/>
        </w:rPr>
        <w:t>info@kavminvods.ru</w:t>
      </w:r>
    </w:hyperlink>
  </w:p>
  <w:p w:rsidR="00AE1BE8" w:rsidRPr="00ED4A79" w:rsidRDefault="00AE1BE8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0B8"/>
    <w:multiLevelType w:val="multilevel"/>
    <w:tmpl w:val="3BE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2861"/>
    <w:multiLevelType w:val="multilevel"/>
    <w:tmpl w:val="FDC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03EEB"/>
    <w:multiLevelType w:val="multilevel"/>
    <w:tmpl w:val="D93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8235F"/>
    <w:multiLevelType w:val="multilevel"/>
    <w:tmpl w:val="76C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60397"/>
    <w:multiLevelType w:val="multilevel"/>
    <w:tmpl w:val="CF6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1C1ACC"/>
    <w:rsid w:val="00246035"/>
    <w:rsid w:val="002D2270"/>
    <w:rsid w:val="00302965"/>
    <w:rsid w:val="003674C0"/>
    <w:rsid w:val="00367DB4"/>
    <w:rsid w:val="00375DE2"/>
    <w:rsid w:val="003F2291"/>
    <w:rsid w:val="004B5C40"/>
    <w:rsid w:val="0059277E"/>
    <w:rsid w:val="00672B5E"/>
    <w:rsid w:val="007532BE"/>
    <w:rsid w:val="007D2D00"/>
    <w:rsid w:val="007D5C9B"/>
    <w:rsid w:val="008F7082"/>
    <w:rsid w:val="00A21D8B"/>
    <w:rsid w:val="00AE1BE8"/>
    <w:rsid w:val="00B045EB"/>
    <w:rsid w:val="00BF198E"/>
    <w:rsid w:val="00D376F1"/>
    <w:rsid w:val="00DA49B4"/>
    <w:rsid w:val="00E40277"/>
    <w:rsid w:val="00ED4A79"/>
    <w:rsid w:val="00F2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F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32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9FC"/>
  </w:style>
  <w:style w:type="character" w:customStyle="1" w:styleId="WW-Absatz-Standardschriftart">
    <w:name w:val="WW-Absatz-Standardschriftart"/>
    <w:rsid w:val="00F239FC"/>
  </w:style>
  <w:style w:type="character" w:customStyle="1" w:styleId="WW-Absatz-Standardschriftart1">
    <w:name w:val="WW-Absatz-Standardschriftart1"/>
    <w:rsid w:val="00F239FC"/>
  </w:style>
  <w:style w:type="character" w:customStyle="1" w:styleId="WW-Absatz-Standardschriftart11">
    <w:name w:val="WW-Absatz-Standardschriftart11"/>
    <w:rsid w:val="00F239FC"/>
  </w:style>
  <w:style w:type="character" w:customStyle="1" w:styleId="2">
    <w:name w:val="Основной шрифт абзаца2"/>
    <w:rsid w:val="00F239FC"/>
  </w:style>
  <w:style w:type="character" w:customStyle="1" w:styleId="11">
    <w:name w:val="Основной шрифт абзаца1"/>
    <w:rsid w:val="00F239FC"/>
  </w:style>
  <w:style w:type="paragraph" w:customStyle="1" w:styleId="a3">
    <w:name w:val="Заголовок"/>
    <w:basedOn w:val="a"/>
    <w:next w:val="a4"/>
    <w:rsid w:val="00F239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39FC"/>
    <w:pPr>
      <w:spacing w:after="120"/>
    </w:pPr>
  </w:style>
  <w:style w:type="paragraph" w:styleId="a5">
    <w:name w:val="List"/>
    <w:basedOn w:val="a4"/>
    <w:rsid w:val="00F239FC"/>
    <w:rPr>
      <w:rFonts w:ascii="Arial" w:hAnsi="Arial" w:cs="Tahoma"/>
    </w:rPr>
  </w:style>
  <w:style w:type="paragraph" w:customStyle="1" w:styleId="20">
    <w:name w:val="Название2"/>
    <w:basedOn w:val="a"/>
    <w:rsid w:val="00F239F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F239F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239F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239FC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39FC"/>
    <w:pPr>
      <w:suppressLineNumbers/>
    </w:pPr>
  </w:style>
  <w:style w:type="paragraph" w:customStyle="1" w:styleId="a7">
    <w:name w:val="Заголовок таблицы"/>
    <w:basedOn w:val="a6"/>
    <w:rsid w:val="00F239FC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D5C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1">
    <w:name w:val="Emphasis"/>
    <w:basedOn w:val="a0"/>
    <w:uiPriority w:val="20"/>
    <w:qFormat/>
    <w:rsid w:val="007D5C9B"/>
    <w:rPr>
      <w:i/>
      <w:iCs/>
    </w:rPr>
  </w:style>
  <w:style w:type="character" w:customStyle="1" w:styleId="apple-converted-space">
    <w:name w:val="apple-converted-space"/>
    <w:basedOn w:val="a0"/>
    <w:rsid w:val="007D5C9B"/>
  </w:style>
  <w:style w:type="paragraph" w:styleId="HTML">
    <w:name w:val="HTML Address"/>
    <w:basedOn w:val="a"/>
    <w:link w:val="HTML0"/>
    <w:uiPriority w:val="99"/>
    <w:semiHidden/>
    <w:unhideWhenUsed/>
    <w:rsid w:val="007D5C9B"/>
    <w:pPr>
      <w:widowControl/>
      <w:suppressAutoHyphens w:val="0"/>
      <w:autoSpaceDE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D5C9B"/>
    <w:rPr>
      <w:i/>
      <w:iCs/>
      <w:sz w:val="24"/>
      <w:szCs w:val="24"/>
    </w:rPr>
  </w:style>
  <w:style w:type="character" w:customStyle="1" w:styleId="likestrong">
    <w:name w:val="likestrong"/>
    <w:basedOn w:val="a0"/>
    <w:rsid w:val="00A21D8B"/>
  </w:style>
  <w:style w:type="character" w:customStyle="1" w:styleId="strong">
    <w:name w:val="strong"/>
    <w:basedOn w:val="a0"/>
    <w:rsid w:val="00ED4A79"/>
  </w:style>
  <w:style w:type="character" w:customStyle="1" w:styleId="30">
    <w:name w:val="Заголовок 3 Знак"/>
    <w:basedOn w:val="a0"/>
    <w:link w:val="3"/>
    <w:uiPriority w:val="9"/>
    <w:rsid w:val="007532B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2">
    <w:name w:val="Table Grid"/>
    <w:basedOn w:val="a1"/>
    <w:uiPriority w:val="59"/>
    <w:rsid w:val="003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3</cp:revision>
  <cp:lastPrinted>2013-11-27T06:37:00Z</cp:lastPrinted>
  <dcterms:created xsi:type="dcterms:W3CDTF">2023-03-30T09:14:00Z</dcterms:created>
  <dcterms:modified xsi:type="dcterms:W3CDTF">2024-03-27T11:37:00Z</dcterms:modified>
</cp:coreProperties>
</file>